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A9A089" w14:textId="77777777" w:rsidR="007D40EF" w:rsidRDefault="00C42012" w:rsidP="00C42012">
      <w:pPr>
        <w:pStyle w:val="Heading1"/>
        <w:pBdr>
          <w:bottom w:val="single" w:sz="18" w:space="1" w:color="365F91" w:themeColor="accent1" w:themeShade="BF"/>
        </w:pBdr>
        <w:ind w:left="426"/>
        <w:rPr>
          <w:rFonts w:ascii="Arial" w:eastAsia="Times New Roman" w:hAnsi="Arial" w:cs="Arial"/>
          <w:caps/>
          <w:sz w:val="24"/>
          <w:szCs w:val="24"/>
          <w:lang w:eastAsia="lv-LV"/>
        </w:rPr>
      </w:pPr>
      <w:r w:rsidRPr="006D1E38">
        <w:rPr>
          <w:rFonts w:ascii="Arial" w:eastAsia="Times New Roman" w:hAnsi="Arial" w:cs="Arial"/>
          <w:caps/>
          <w:sz w:val="24"/>
          <w:szCs w:val="24"/>
          <w:lang w:eastAsia="lv-LV"/>
        </w:rPr>
        <w:t xml:space="preserve">Pielikums Nr.1.  </w:t>
      </w:r>
    </w:p>
    <w:p w14:paraId="1BE25ABE" w14:textId="3CAAD42A" w:rsidR="00C42012" w:rsidRPr="006D1E38" w:rsidRDefault="006A2630" w:rsidP="007D40EF">
      <w:pPr>
        <w:pStyle w:val="Heading1"/>
        <w:pBdr>
          <w:bottom w:val="single" w:sz="18" w:space="1" w:color="365F91" w:themeColor="accent1" w:themeShade="BF"/>
        </w:pBdr>
        <w:ind w:left="426"/>
        <w:jc w:val="both"/>
        <w:rPr>
          <w:rFonts w:ascii="Arial" w:eastAsia="Times New Roman" w:hAnsi="Arial" w:cs="Arial"/>
          <w:caps/>
          <w:sz w:val="24"/>
          <w:szCs w:val="24"/>
          <w:lang w:eastAsia="lv-LV"/>
        </w:rPr>
      </w:pPr>
      <w:r w:rsidRPr="006A2630">
        <w:rPr>
          <w:rFonts w:ascii="Arial" w:eastAsia="Times New Roman" w:hAnsi="Arial" w:cs="Arial"/>
          <w:caps/>
          <w:sz w:val="24"/>
          <w:szCs w:val="24"/>
          <w:lang w:eastAsia="lv-LV"/>
        </w:rPr>
        <w:t>Faktuālā informācija par izvērtējamām transporta sektora aktivitātēm 2007</w:t>
      </w:r>
      <w:r>
        <w:rPr>
          <w:rFonts w:ascii="Arial" w:eastAsia="Times New Roman" w:hAnsi="Arial" w:cs="Arial"/>
          <w:caps/>
          <w:sz w:val="24"/>
          <w:szCs w:val="24"/>
          <w:lang w:eastAsia="lv-LV"/>
        </w:rPr>
        <w:t>. – 2013.gada plānošanas periodam</w:t>
      </w:r>
    </w:p>
    <w:p w14:paraId="1817D5E9" w14:textId="007FDFC8" w:rsidR="00E15DE2" w:rsidRPr="006D1E38" w:rsidRDefault="00E15DE2" w:rsidP="00972870">
      <w:r w:rsidRPr="006D1E38">
        <w:rPr>
          <w:rFonts w:ascii="Arial" w:hAnsi="Arial" w:cs="Arial"/>
          <w:noProof/>
          <w:sz w:val="20"/>
          <w:szCs w:val="20"/>
          <w:lang w:val="ru-RU" w:eastAsia="ru-RU"/>
        </w:rPr>
        <mc:AlternateContent>
          <mc:Choice Requires="wps">
            <w:drawing>
              <wp:anchor distT="0" distB="0" distL="114300" distR="114300" simplePos="0" relativeHeight="251659264" behindDoc="0" locked="0" layoutInCell="1" allowOverlap="1" wp14:anchorId="3599C4D8" wp14:editId="67215EE5">
                <wp:simplePos x="0" y="0"/>
                <wp:positionH relativeFrom="column">
                  <wp:posOffset>3067160</wp:posOffset>
                </wp:positionH>
                <wp:positionV relativeFrom="paragraph">
                  <wp:posOffset>1969135</wp:posOffset>
                </wp:positionV>
                <wp:extent cx="1104375" cy="0"/>
                <wp:effectExtent l="0" t="0" r="19685" b="19050"/>
                <wp:wrapNone/>
                <wp:docPr id="19" name="Straight Connector 19"/>
                <wp:cNvGraphicFramePr/>
                <a:graphic xmlns:a="http://schemas.openxmlformats.org/drawingml/2006/main">
                  <a:graphicData uri="http://schemas.microsoft.com/office/word/2010/wordprocessingShape">
                    <wps:wsp>
                      <wps:cNvCnPr/>
                      <wps:spPr>
                        <a:xfrm flipV="1">
                          <a:off x="0" y="0"/>
                          <a:ext cx="11043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0C61C7F" id="Straight Connector 19"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1.5pt,155.05pt" to="328.45pt,15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" strokecolor="#4579b8 [3044]"/>
            </w:pict>
          </mc:Fallback>
        </mc:AlternateContent>
      </w:r>
      <w:r w:rsidRPr="006D1E38">
        <w:rPr>
          <w:rFonts w:ascii="Arial" w:hAnsi="Arial" w:cs="Arial"/>
          <w:noProof/>
          <w:sz w:val="20"/>
          <w:szCs w:val="20"/>
          <w:lang w:val="ru-RU" w:eastAsia="ru-RU"/>
        </w:rPr>
        <w:drawing>
          <wp:anchor distT="0" distB="0" distL="114300" distR="114300" simplePos="0" relativeHeight="251661312" behindDoc="1" locked="0" layoutInCell="1" allowOverlap="1" wp14:anchorId="2132FCDA" wp14:editId="5D533C6E">
            <wp:simplePos x="0" y="0"/>
            <wp:positionH relativeFrom="column">
              <wp:posOffset>66675</wp:posOffset>
            </wp:positionH>
            <wp:positionV relativeFrom="paragraph">
              <wp:posOffset>626745</wp:posOffset>
            </wp:positionV>
            <wp:extent cx="3067050" cy="5276850"/>
            <wp:effectExtent l="0" t="0" r="57150" b="0"/>
            <wp:wrapTight wrapText="bothSides">
              <wp:wrapPolygon edited="0">
                <wp:start x="805" y="78"/>
                <wp:lineTo x="537" y="1248"/>
                <wp:lineTo x="537" y="3119"/>
                <wp:lineTo x="1207" y="3977"/>
                <wp:lineTo x="1476" y="18949"/>
                <wp:lineTo x="1744" y="20976"/>
                <wp:lineTo x="9391" y="20976"/>
                <wp:lineTo x="9525" y="18949"/>
                <wp:lineTo x="12880" y="18949"/>
                <wp:lineTo x="21063" y="18091"/>
                <wp:lineTo x="21198" y="14816"/>
                <wp:lineTo x="19588" y="14582"/>
                <wp:lineTo x="13148" y="13958"/>
                <wp:lineTo x="13148" y="7720"/>
                <wp:lineTo x="15563" y="7720"/>
                <wp:lineTo x="21332" y="6862"/>
                <wp:lineTo x="21198" y="5225"/>
                <wp:lineTo x="21734" y="3977"/>
                <wp:lineTo x="21868" y="780"/>
                <wp:lineTo x="20124" y="624"/>
                <wp:lineTo x="10196" y="78"/>
                <wp:lineTo x="805" y="78"/>
              </wp:wrapPolygon>
            </wp:wrapTight>
            <wp:docPr id="7"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anchor>
        </w:drawing>
      </w:r>
    </w:p>
    <w:p w14:paraId="6575FD9F" w14:textId="44B8AE62" w:rsidR="00E15DE2" w:rsidRPr="006D1E38" w:rsidRDefault="00FC1F4A">
      <w:pPr>
        <w:spacing w:after="200" w:line="276" w:lineRule="auto"/>
        <w:rPr>
          <w:rFonts w:ascii="Arial" w:hAnsi="Arial" w:cs="Arial"/>
          <w:b/>
          <w:sz w:val="24"/>
          <w:szCs w:val="24"/>
        </w:rPr>
      </w:pPr>
      <w:r w:rsidRPr="006D1E38">
        <w:rPr>
          <w:rFonts w:ascii="Arial" w:hAnsi="Arial" w:cs="Arial"/>
          <w:noProof/>
          <w:sz w:val="20"/>
          <w:szCs w:val="20"/>
          <w:lang w:val="ru-RU" w:eastAsia="ru-RU"/>
        </w:rPr>
        <mc:AlternateContent>
          <mc:Choice Requires="wpg">
            <w:drawing>
              <wp:anchor distT="0" distB="0" distL="114300" distR="114300" simplePos="0" relativeHeight="251660288" behindDoc="0" locked="0" layoutInCell="1" allowOverlap="1" wp14:anchorId="06425B86" wp14:editId="4DF0A3D1">
                <wp:simplePos x="0" y="0"/>
                <wp:positionH relativeFrom="column">
                  <wp:posOffset>1916430</wp:posOffset>
                </wp:positionH>
                <wp:positionV relativeFrom="paragraph">
                  <wp:posOffset>1688465</wp:posOffset>
                </wp:positionV>
                <wp:extent cx="3409950" cy="3841115"/>
                <wp:effectExtent l="0" t="0" r="19050" b="26035"/>
                <wp:wrapNone/>
                <wp:docPr id="3139" name="Group 3139"/>
                <wp:cNvGraphicFramePr/>
                <a:graphic xmlns:a="http://schemas.openxmlformats.org/drawingml/2006/main">
                  <a:graphicData uri="http://schemas.microsoft.com/office/word/2010/wordprocessingGroup">
                    <wpg:wgp>
                      <wpg:cNvGrpSpPr/>
                      <wpg:grpSpPr>
                        <a:xfrm>
                          <a:off x="0" y="0"/>
                          <a:ext cx="3409950" cy="3841115"/>
                          <a:chOff x="-81776" y="0"/>
                          <a:chExt cx="4182240" cy="3753705"/>
                        </a:xfrm>
                      </wpg:grpSpPr>
                      <wps:wsp>
                        <wps:cNvPr id="11" name="Rounded Rectangle 11"/>
                        <wps:cNvSpPr/>
                        <wps:spPr>
                          <a:xfrm>
                            <a:off x="2794407" y="395020"/>
                            <a:ext cx="1306057" cy="945367"/>
                          </a:xfrm>
                          <a:prstGeom prst="round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14:paraId="3110FCF6" w14:textId="77777777" w:rsidR="004F3F32" w:rsidRPr="00F06F8A" w:rsidRDefault="004F3F32" w:rsidP="00E15DE2">
                              <w:pPr>
                                <w:jc w:val="center"/>
                                <w:rPr>
                                  <w:sz w:val="18"/>
                                  <w:szCs w:val="18"/>
                                </w:rPr>
                              </w:pPr>
                              <w:r w:rsidRPr="00FC1F4A">
                                <w:rPr>
                                  <w:rFonts w:ascii="Arial" w:hAnsi="Arial" w:cs="Arial"/>
                                  <w:color w:val="5E6175"/>
                                  <w:sz w:val="18"/>
                                  <w:szCs w:val="18"/>
                                </w:rPr>
                                <w:t>3.3.1.5. Pilsētu infrastruktūras uzlabojumi sasaistei ar TEN-T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ounded Rectangle 12"/>
                        <wps:cNvSpPr/>
                        <wps:spPr>
                          <a:xfrm>
                            <a:off x="1413550" y="1499616"/>
                            <a:ext cx="1287477" cy="779145"/>
                          </a:xfrm>
                          <a:prstGeom prst="round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14:paraId="5A2F1F48" w14:textId="77777777" w:rsidR="004F3F32" w:rsidRPr="00FC1F4A" w:rsidRDefault="004F3F32" w:rsidP="00E15DE2">
                              <w:pPr>
                                <w:jc w:val="center"/>
                                <w:rPr>
                                  <w:rFonts w:ascii="Arial" w:hAnsi="Arial" w:cs="Arial"/>
                                  <w:color w:val="5E6175"/>
                                  <w:sz w:val="18"/>
                                  <w:szCs w:val="18"/>
                                </w:rPr>
                              </w:pPr>
                              <w:r w:rsidRPr="00FC1F4A">
                                <w:rPr>
                                  <w:rFonts w:ascii="Arial" w:hAnsi="Arial" w:cs="Arial"/>
                                  <w:color w:val="5E6175"/>
                                  <w:sz w:val="18"/>
                                  <w:szCs w:val="18"/>
                                </w:rPr>
                                <w:t>3.3.1.4. Lidostu infrastruktūras attīstība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ounded Rectangle 13"/>
                        <wps:cNvSpPr/>
                        <wps:spPr>
                          <a:xfrm>
                            <a:off x="1397202" y="251324"/>
                            <a:ext cx="1287477" cy="1144913"/>
                          </a:xfrm>
                          <a:prstGeom prst="round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14:paraId="34D60845" w14:textId="28AAF0B7" w:rsidR="004F3F32" w:rsidRPr="00F06F8A" w:rsidRDefault="004F3F32" w:rsidP="00E15DE2">
                              <w:pPr>
                                <w:jc w:val="center"/>
                                <w:rPr>
                                  <w:sz w:val="18"/>
                                  <w:szCs w:val="18"/>
                                </w:rPr>
                              </w:pPr>
                              <w:r w:rsidRPr="00FC1F4A">
                                <w:rPr>
                                  <w:rFonts w:ascii="Arial" w:hAnsi="Arial" w:cs="Arial"/>
                                  <w:color w:val="5E6175"/>
                                  <w:sz w:val="18"/>
                                  <w:szCs w:val="18"/>
                                </w:rPr>
                                <w:t>3.3.1.3. Lielo ostu infrastruktūras attīstība “Jūras maģistrāļu ietvaros</w:t>
                              </w:r>
                              <w:r w:rsidR="00FC1F4A">
                                <w:rPr>
                                  <w:rFonts w:ascii="Arial" w:hAnsi="Arial" w:cs="Arial"/>
                                  <w:color w:val="5E6175"/>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Rounded Rectangle 14"/>
                        <wps:cNvSpPr/>
                        <wps:spPr>
                          <a:xfrm>
                            <a:off x="-81776" y="1272844"/>
                            <a:ext cx="1274389" cy="877360"/>
                          </a:xfrm>
                          <a:prstGeom prst="round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14:paraId="50E10970" w14:textId="77777777" w:rsidR="004F3F32" w:rsidRPr="00F06F8A" w:rsidRDefault="004F3F32" w:rsidP="00E15DE2">
                              <w:pPr>
                                <w:jc w:val="center"/>
                                <w:rPr>
                                  <w:sz w:val="18"/>
                                  <w:szCs w:val="18"/>
                                </w:rPr>
                              </w:pPr>
                              <w:r w:rsidRPr="00FC1F4A">
                                <w:rPr>
                                  <w:rFonts w:ascii="Arial" w:hAnsi="Arial" w:cs="Arial"/>
                                  <w:color w:val="5E6175"/>
                                  <w:sz w:val="18"/>
                                  <w:szCs w:val="18"/>
                                </w:rPr>
                                <w:t>3.3.1.2. TEN-T dzelzceļa posma rekonstrukcija un attīstība</w:t>
                              </w:r>
                              <w:r w:rsidRPr="00F06F8A">
                                <w:rPr>
                                  <w:sz w:val="18"/>
                                  <w:szCs w:val="18"/>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Rounded Rectangle 15"/>
                        <wps:cNvSpPr/>
                        <wps:spPr>
                          <a:xfrm>
                            <a:off x="0" y="395020"/>
                            <a:ext cx="1192530" cy="794523"/>
                          </a:xfrm>
                          <a:prstGeom prst="round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14:paraId="54DB8B88" w14:textId="77777777" w:rsidR="004F3F32" w:rsidRPr="00FC1F4A" w:rsidRDefault="004F3F32" w:rsidP="00E15DE2">
                              <w:pPr>
                                <w:jc w:val="center"/>
                                <w:rPr>
                                  <w:rFonts w:ascii="Arial" w:hAnsi="Arial" w:cs="Arial"/>
                                  <w:color w:val="5E6175"/>
                                  <w:sz w:val="18"/>
                                  <w:szCs w:val="18"/>
                                </w:rPr>
                              </w:pPr>
                              <w:r w:rsidRPr="00FC1F4A">
                                <w:rPr>
                                  <w:rFonts w:ascii="Arial" w:hAnsi="Arial" w:cs="Arial"/>
                                  <w:color w:val="5E6175"/>
                                  <w:sz w:val="18"/>
                                  <w:szCs w:val="18"/>
                                </w:rPr>
                                <w:t>3.1.1.1. TEN-T autoceļu tīkla uzlabojumi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Rounded Rectangle 16"/>
                        <wps:cNvSpPr/>
                        <wps:spPr>
                          <a:xfrm>
                            <a:off x="1397202" y="2969614"/>
                            <a:ext cx="1628496" cy="784091"/>
                          </a:xfrm>
                          <a:prstGeom prst="round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14:paraId="4F75DC40" w14:textId="77777777" w:rsidR="004F3F32" w:rsidRPr="00FC1F4A" w:rsidRDefault="004F3F32" w:rsidP="00E15DE2">
                              <w:pPr>
                                <w:jc w:val="center"/>
                                <w:rPr>
                                  <w:rFonts w:ascii="Arial" w:hAnsi="Arial" w:cs="Arial"/>
                                  <w:color w:val="5E6175"/>
                                  <w:sz w:val="18"/>
                                  <w:szCs w:val="18"/>
                                </w:rPr>
                              </w:pPr>
                              <w:r w:rsidRPr="00FC1F4A">
                                <w:rPr>
                                  <w:rFonts w:ascii="Arial" w:hAnsi="Arial" w:cs="Arial"/>
                                  <w:color w:val="5E6175"/>
                                  <w:sz w:val="18"/>
                                  <w:szCs w:val="18"/>
                                </w:rPr>
                                <w:t>3.3.2.1. Ilgtspējīga sabiedriskā transporta sistēmas attīstība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Straight Connector 17"/>
                        <wps:cNvCnPr/>
                        <wps:spPr>
                          <a:xfrm>
                            <a:off x="1278851" y="2684348"/>
                            <a:ext cx="335192"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8" name="Straight Connector 18"/>
                        <wps:cNvCnPr/>
                        <wps:spPr>
                          <a:xfrm>
                            <a:off x="1614688" y="2691828"/>
                            <a:ext cx="0" cy="26670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1" name="Straight Connector 21"/>
                        <wps:cNvCnPr/>
                        <wps:spPr>
                          <a:xfrm>
                            <a:off x="1272845" y="342907"/>
                            <a:ext cx="0" cy="115790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2" name="Straight Connector 22"/>
                        <wps:cNvCnPr/>
                        <wps:spPr>
                          <a:xfrm flipH="1">
                            <a:off x="2684679" y="0"/>
                            <a:ext cx="0" cy="150050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0" name="Straight Connector 30"/>
                        <wps:cNvCnPr/>
                        <wps:spPr>
                          <a:xfrm flipH="1">
                            <a:off x="1192378" y="716889"/>
                            <a:ext cx="79513"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1" name="Straight Connector 31"/>
                        <wps:cNvCnPr/>
                        <wps:spPr>
                          <a:xfrm flipH="1">
                            <a:off x="1192378" y="1499616"/>
                            <a:ext cx="79513" cy="229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136" name="Straight Connector 3136"/>
                        <wps:cNvCnPr/>
                        <wps:spPr>
                          <a:xfrm>
                            <a:off x="2574951" y="1499616"/>
                            <a:ext cx="111319" cy="190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137" name="Straight Connector 3137"/>
                        <wps:cNvCnPr/>
                        <wps:spPr>
                          <a:xfrm>
                            <a:off x="2686270" y="688810"/>
                            <a:ext cx="109413" cy="28079"/>
                          </a:xfrm>
                          <a:prstGeom prst="line">
                            <a:avLst/>
                          </a:prstGeom>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06425B86" id="Group 3139" o:spid="_x0000_s1026" style="position:absolute;margin-left:150.9pt;margin-top:132.95pt;width:268.5pt;height:302.45pt;z-index:251660288;mso-width-relative:margin;mso-height-relative:margin" coordorigin="-817" coordsize="41822,375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">
                <v:roundrect id="Rounded Rectangle 11" o:spid="_x0000_s1027" style="position:absolute;left:27944;top:3950;width:13060;height:9453;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CA4MEA&#10;AADbAAAADwAAAGRycy9kb3ducmV2LnhtbERPTWvCQBC9F/wPyxS81Y0iVlJXUSFQqD00evA4ZKdJ&#10;aHY27E417a/vFgRv83ifs9oMrlMXCrH1bGA6yUARV962XBs4HYunJagoyBY7z2TghyJs1qOHFebW&#10;X/mDLqXUKoVwzNFAI9LnWseqIYdx4nvixH364FASDLW2Aa8p3HV6lmUL7bDl1NBgT/uGqq/y2xmI&#10;S72T4t3T4TyXt+3zb1FyKIwZPw7bF1BCg9zFN/erTfOn8P9LOkC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QgODBAAAA2wAAAA8AAAAAAAAAAAAAAAAAmAIAAGRycy9kb3du&#10;cmV2LnhtbFBLBQYAAAAABAAEAPUAAACGAwAAAAA=&#10;" fillcolor="white [3201]" strokecolor="#4f81bd [3204]" strokeweight="2pt">
                  <v:textbox>
                    <w:txbxContent>
                      <w:p w14:paraId="3110FCF6" w14:textId="77777777" w:rsidR="004F3F32" w:rsidRPr="00F06F8A" w:rsidRDefault="004F3F32" w:rsidP="00E15DE2">
                        <w:pPr>
                          <w:jc w:val="center"/>
                          <w:rPr>
                            <w:sz w:val="18"/>
                            <w:szCs w:val="18"/>
                          </w:rPr>
                        </w:pPr>
                        <w:r w:rsidRPr="00FC1F4A">
                          <w:rPr>
                            <w:rFonts w:ascii="Arial" w:hAnsi="Arial" w:cs="Arial"/>
                            <w:color w:val="5E6175"/>
                            <w:sz w:val="18"/>
                            <w:szCs w:val="18"/>
                          </w:rPr>
                          <w:t>3.3.1.5. Pilsētu infrastruktūras uzlabojumi sasaistei ar TEN-T</w:t>
                        </w:r>
                      </w:p>
                    </w:txbxContent>
                  </v:textbox>
                </v:roundrect>
                <v:roundrect id="Rounded Rectangle 12" o:spid="_x0000_s1028" style="position:absolute;left:14135;top:14996;width:12875;height:779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Iel8EA&#10;AADbAAAADwAAAGRycy9kb3ducmV2LnhtbERPTWvCQBC9C/6HZYTedFMpVVJXUSFQaD0Ye+hxyE6T&#10;0Oxs2J1q6q93hUJv83ifs9oMrlNnCrH1bOBxloEirrxtuTbwcSqmS1BRkC12nsnAL0XYrMejFebW&#10;X/hI51JqlUI45migEelzrWPVkMM48z1x4r58cCgJhlrbgJcU7jo9z7Jn7bDl1NBgT/uGqu/yxxmI&#10;S72T4uDp/fNJ3raLa1FyKIx5mAzbF1BCg/yL/9yvNs2fw/2XdIBe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mCHpfBAAAA2wAAAA8AAAAAAAAAAAAAAAAAmAIAAGRycy9kb3du&#10;cmV2LnhtbFBLBQYAAAAABAAEAPUAAACGAwAAAAA=&#10;" fillcolor="white [3201]" strokecolor="#4f81bd [3204]" strokeweight="2pt">
                  <v:textbox>
                    <w:txbxContent>
                      <w:p w14:paraId="5A2F1F48" w14:textId="77777777" w:rsidR="004F3F32" w:rsidRPr="00FC1F4A" w:rsidRDefault="004F3F32" w:rsidP="00E15DE2">
                        <w:pPr>
                          <w:jc w:val="center"/>
                          <w:rPr>
                            <w:rFonts w:ascii="Arial" w:hAnsi="Arial" w:cs="Arial"/>
                            <w:color w:val="5E6175"/>
                            <w:sz w:val="18"/>
                            <w:szCs w:val="18"/>
                          </w:rPr>
                        </w:pPr>
                        <w:r w:rsidRPr="00FC1F4A">
                          <w:rPr>
                            <w:rFonts w:ascii="Arial" w:hAnsi="Arial" w:cs="Arial"/>
                            <w:color w:val="5E6175"/>
                            <w:sz w:val="18"/>
                            <w:szCs w:val="18"/>
                          </w:rPr>
                          <w:t>3.3.1.4. Lidostu infrastruktūras attīstība</w:t>
                        </w:r>
                      </w:p>
                    </w:txbxContent>
                  </v:textbox>
                </v:roundrect>
                <v:roundrect id="Rounded Rectangle 13" o:spid="_x0000_s1029" style="position:absolute;left:13972;top:2513;width:12874;height:1144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67DMIA&#10;AADbAAAADwAAAGRycy9kb3ducmV2LnhtbERPTUvDQBC9C/6HZQRvZmMVW9JuSysEBO2haQ89Dtlp&#10;EszOht2xjf56Vyh4m8f7nMVqdL06U4idZwOPWQ6KuPa248bAYV8+zEBFQbbYeyYD3xRhtby9WWBh&#10;/YV3dK6kUSmEY4EGWpGh0DrWLTmMmR+IE3fywaEkGBptA15SuOv1JM9ftMOOU0OLA722VH9WX85A&#10;nOmNlFtPH8dneV9Pf8qKQ2nM/d24noMSGuVffHW/2TT/Cf5+SQfo5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zrsMwgAAANsAAAAPAAAAAAAAAAAAAAAAAJgCAABkcnMvZG93&#10;bnJldi54bWxQSwUGAAAAAAQABAD1AAAAhwMAAAAA&#10;" fillcolor="white [3201]" strokecolor="#4f81bd [3204]" strokeweight="2pt">
                  <v:textbox>
                    <w:txbxContent>
                      <w:p w14:paraId="34D60845" w14:textId="28AAF0B7" w:rsidR="004F3F32" w:rsidRPr="00F06F8A" w:rsidRDefault="004F3F32" w:rsidP="00E15DE2">
                        <w:pPr>
                          <w:jc w:val="center"/>
                          <w:rPr>
                            <w:sz w:val="18"/>
                            <w:szCs w:val="18"/>
                          </w:rPr>
                        </w:pPr>
                        <w:r w:rsidRPr="00FC1F4A">
                          <w:rPr>
                            <w:rFonts w:ascii="Arial" w:hAnsi="Arial" w:cs="Arial"/>
                            <w:color w:val="5E6175"/>
                            <w:sz w:val="18"/>
                            <w:szCs w:val="18"/>
                          </w:rPr>
                          <w:t>3.3.1.3. Lielo ostu infrastruktūras attīstība “Jūras maģistrāļu ietvaros</w:t>
                        </w:r>
                        <w:r w:rsidR="00FC1F4A">
                          <w:rPr>
                            <w:rFonts w:ascii="Arial" w:hAnsi="Arial" w:cs="Arial"/>
                            <w:color w:val="5E6175"/>
                            <w:sz w:val="18"/>
                            <w:szCs w:val="18"/>
                          </w:rPr>
                          <w:t>”</w:t>
                        </w:r>
                      </w:p>
                    </w:txbxContent>
                  </v:textbox>
                </v:roundrect>
                <v:roundrect id="Rounded Rectangle 14" o:spid="_x0000_s1030" style="position:absolute;left:-817;top:12728;width:12743;height:877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jeMEA&#10;AADbAAAADwAAAGRycy9kb3ducmV2LnhtbERPTWvCQBC9C/6HZYTedNMiVVJXUSFQaD0Ye+hxyE6T&#10;0Oxs2J1q6q93hUJv83ifs9oMrlNnCrH1bOBxloEirrxtuTbwcSqmS1BRkC12nsnAL0XYrMejFebW&#10;X/hI51JqlUI45migEelzrWPVkMM48z1x4r58cCgJhlrbgJcU7jr9lGXP2mHLqaHBnvYNVd/ljzMQ&#10;l3onxcHT++dc3raLa1FyKIx5mAzbF1BCg/yL/9yvNs2fw/2XdIBe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knI3jBAAAA2wAAAA8AAAAAAAAAAAAAAAAAmAIAAGRycy9kb3du&#10;cmV2LnhtbFBLBQYAAAAABAAEAPUAAACGAwAAAAA=&#10;" fillcolor="white [3201]" strokecolor="#4f81bd [3204]" strokeweight="2pt">
                  <v:textbox>
                    <w:txbxContent>
                      <w:p w14:paraId="50E10970" w14:textId="77777777" w:rsidR="004F3F32" w:rsidRPr="00F06F8A" w:rsidRDefault="004F3F32" w:rsidP="00E15DE2">
                        <w:pPr>
                          <w:jc w:val="center"/>
                          <w:rPr>
                            <w:sz w:val="18"/>
                            <w:szCs w:val="18"/>
                          </w:rPr>
                        </w:pPr>
                        <w:r w:rsidRPr="00FC1F4A">
                          <w:rPr>
                            <w:rFonts w:ascii="Arial" w:hAnsi="Arial" w:cs="Arial"/>
                            <w:color w:val="5E6175"/>
                            <w:sz w:val="18"/>
                            <w:szCs w:val="18"/>
                          </w:rPr>
                          <w:t>3.3.1.2. TEN-T dzelzceļa posma rekonstrukcija un attīstība</w:t>
                        </w:r>
                        <w:r w:rsidRPr="00F06F8A">
                          <w:rPr>
                            <w:sz w:val="18"/>
                            <w:szCs w:val="18"/>
                          </w:rPr>
                          <w:t xml:space="preserve"> </w:t>
                        </w:r>
                      </w:p>
                    </w:txbxContent>
                  </v:textbox>
                </v:roundrect>
                <v:roundrect id="Rounded Rectangle 15" o:spid="_x0000_s1031" style="position:absolute;top:3950;width:11925;height:794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uG48IA&#10;AADbAAAADwAAAGRycy9kb3ducmV2LnhtbERPTUvDQBC9C/6HZQRvZmNRW9JuSysEBO2haQ89Dtlp&#10;EszOht2xjf56Vyh4m8f7nMVqdL06U4idZwOPWQ6KuPa248bAYV8+zEBFQbbYeyYD3xRhtby9WWBh&#10;/YV3dK6kUSmEY4EGWpGh0DrWLTmMmR+IE3fywaEkGBptA15SuOv1JM9ftMOOU0OLA722VH9WX85A&#10;nOmNlFtPH8cneV9Pf8qKQ2nM/d24noMSGuVffHW/2TT/Gf5+SQfo5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a4bjwgAAANsAAAAPAAAAAAAAAAAAAAAAAJgCAABkcnMvZG93&#10;bnJldi54bWxQSwUGAAAAAAQABAD1AAAAhwMAAAAA&#10;" fillcolor="white [3201]" strokecolor="#4f81bd [3204]" strokeweight="2pt">
                  <v:textbox>
                    <w:txbxContent>
                      <w:p w14:paraId="54DB8B88" w14:textId="77777777" w:rsidR="004F3F32" w:rsidRPr="00FC1F4A" w:rsidRDefault="004F3F32" w:rsidP="00E15DE2">
                        <w:pPr>
                          <w:jc w:val="center"/>
                          <w:rPr>
                            <w:rFonts w:ascii="Arial" w:hAnsi="Arial" w:cs="Arial"/>
                            <w:color w:val="5E6175"/>
                            <w:sz w:val="18"/>
                            <w:szCs w:val="18"/>
                          </w:rPr>
                        </w:pPr>
                        <w:r w:rsidRPr="00FC1F4A">
                          <w:rPr>
                            <w:rFonts w:ascii="Arial" w:hAnsi="Arial" w:cs="Arial"/>
                            <w:color w:val="5E6175"/>
                            <w:sz w:val="18"/>
                            <w:szCs w:val="18"/>
                          </w:rPr>
                          <w:t>3.1.1.1. TEN-T autoceļu tīkla uzlabojumi</w:t>
                        </w:r>
                      </w:p>
                    </w:txbxContent>
                  </v:textbox>
                </v:roundrect>
                <v:roundrect id="Rounded Rectangle 16" o:spid="_x0000_s1032" style="position:absolute;left:13972;top:29696;width:16284;height:784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kYlMEA&#10;AADbAAAADwAAAGRycy9kb3ducmV2LnhtbERPTWvCQBC9F/wPywi91Y1FrERXUSEgtD00evA4ZMck&#10;mJ0Nu1NN++u7hUJv83ifs9oMrlM3CrH1bGA6yUARV962XBs4HYunBagoyBY7z2TgiyJs1qOHFebW&#10;3/mDbqXUKoVwzNFAI9LnWseqIYdx4nvixF18cCgJhlrbgPcU7jr9nGVz7bDl1NBgT/uGqmv56QzE&#10;hd5J8e7p7TyT1+3Ld1FyKIx5HA/bJSihQf7Ff+6DTfPn8PtLOkCv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a5GJTBAAAA2wAAAA8AAAAAAAAAAAAAAAAAmAIAAGRycy9kb3du&#10;cmV2LnhtbFBLBQYAAAAABAAEAPUAAACGAwAAAAA=&#10;" fillcolor="white [3201]" strokecolor="#4f81bd [3204]" strokeweight="2pt">
                  <v:textbox>
                    <w:txbxContent>
                      <w:p w14:paraId="4F75DC40" w14:textId="77777777" w:rsidR="004F3F32" w:rsidRPr="00FC1F4A" w:rsidRDefault="004F3F32" w:rsidP="00E15DE2">
                        <w:pPr>
                          <w:jc w:val="center"/>
                          <w:rPr>
                            <w:rFonts w:ascii="Arial" w:hAnsi="Arial" w:cs="Arial"/>
                            <w:color w:val="5E6175"/>
                            <w:sz w:val="18"/>
                            <w:szCs w:val="18"/>
                          </w:rPr>
                        </w:pPr>
                        <w:r w:rsidRPr="00FC1F4A">
                          <w:rPr>
                            <w:rFonts w:ascii="Arial" w:hAnsi="Arial" w:cs="Arial"/>
                            <w:color w:val="5E6175"/>
                            <w:sz w:val="18"/>
                            <w:szCs w:val="18"/>
                          </w:rPr>
                          <w:t>3.3.2.1. Ilgtspējīga sabiedriskā transporta sistēmas attīstība</w:t>
                        </w:r>
                      </w:p>
                    </w:txbxContent>
                  </v:textbox>
                </v:roundrect>
                <v:line id="Straight Connector 17" o:spid="_x0000_s1033" style="position:absolute;visibility:visible;mso-wrap-style:square" from="12788,26843" to="16140,268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Vl7MIAAADbAAAADwAAAGRycy9kb3ducmV2LnhtbERPzWoCMRC+C32HMEJvNaulVlejiFCQ&#10;1kttH2DcjLuLm8k2GXXt0zdCwdt8fL8zX3auUWcKsfZsYDjIQBEX3tZcGvj+enuagIqCbLHxTAau&#10;FGG5eOjNMbf+wp903kmpUgjHHA1UIm2udSwqchgHviVO3MEHh5JgKLUNeEnhrtGjLBtrhzWnhgpb&#10;WldUHHcnZ+DnY7uJ130zkvHL7/sxrCZTeY7GPPa71QyUUCd38b97Y9P8V7j9kg7Qi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xVl7MIAAADbAAAADwAAAAAAAAAAAAAA&#10;AAChAgAAZHJzL2Rvd25yZXYueG1sUEsFBgAAAAAEAAQA+QAAAJADAAAAAA==&#10;" strokecolor="#4579b8 [3044]"/>
                <v:line id="Straight Connector 18" o:spid="_x0000_s1034" style="position:absolute;visibility:visible;mso-wrap-style:square" from="16146,26918" to="16146,295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rxnsQAAADbAAAADwAAAGRycy9kb3ducmV2LnhtbESPQU8CQQyF7yb8h0lNuMmsGAmsDISY&#10;mBD0IvoDyk7d3bDTWWYqLP56ezDx1ua9vvd1uR5CZ86UchvZwf2kAENcRd9y7eDz4+VuDiYLsscu&#10;Mjm4Uob1anSzxNLHC7/TeS+10RDOJTpoRPrS2lw1FDBPYk+s2ldMAUXXVFuf8KLhobPTopjZgC1r&#10;Q4M9PTdUHfffwcHp9W2br4duKrPHn90xbeYLecjOjW+HzRMYoUH+zX/XW6/4Cqu/6AB29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ivGexAAAANsAAAAPAAAAAAAAAAAA&#10;AAAAAKECAABkcnMvZG93bnJldi54bWxQSwUGAAAAAAQABAD5AAAAkgMAAAAA&#10;" strokecolor="#4579b8 [3044]"/>
                <v:line id="Straight Connector 21" o:spid="_x0000_s1035" style="position:absolute;visibility:visible;mso-wrap-style:square" from="12728,3429" to="12728,150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dySvsQAAADbAAAADwAAAGRycy9kb3ducmV2LnhtbESPUWvCQBCE34X+h2MLvunFFEWjp0ih&#10;ILYvtf6ANbdNgrm99G6rsb/eKxT6OMzMN8xq07tWXSjExrOByTgDRVx623Bl4PjxMpqDioJssfVM&#10;Bm4UYbN+GKywsP7K73Q5SKUShGOBBmqRrtA6ljU5jGPfESfv0weHkmSotA14TXDX6jzLZtphw2mh&#10;xo6eayrPh29n4Ov1bRdvpzaX2fRnfw7b+UKeojHDx367BCXUy3/4r72zBvIJ/H5JP0Cv7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3JK+xAAAANsAAAAPAAAAAAAAAAAA&#10;AAAAAKECAABkcnMvZG93bnJldi54bWxQSwUGAAAAAAQABAD5AAAAkgMAAAAA&#10;" strokecolor="#4579b8 [3044]"/>
                <v:line id="Straight Connector 22" o:spid="_x0000_s1036" style="position:absolute;flip:x;visibility:visible;mso-wrap-style:square" from="26846,0" to="26846,150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s+r8YAAADbAAAADwAAAGRycy9kb3ducmV2LnhtbESPT2vCQBTE7wW/w/IEb3VjLFWiq0hB&#10;DApt/XPw+Mg+k2D2bZpdTeqn7xYKPQ4z8xtmvuxMJe7UuNKygtEwAkGcWV1yruB0XD9PQTiPrLGy&#10;TAq+ycFy0XuaY6Jty3u6H3wuAoRdggoK7+tESpcVZNANbU0cvIttDPogm1zqBtsAN5WMo+hVGiw5&#10;LBRY01tB2fVwMwrSlLfbB68/zqPPr40fl7v3l3ai1KDfrWYgPHX+P/zXTrWCOIbfL+EHyMU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hLPq/GAAAA2wAAAA8AAAAAAAAA&#10;AAAAAAAAoQIAAGRycy9kb3ducmV2LnhtbFBLBQYAAAAABAAEAPkAAACUAwAAAAA=&#10;" strokecolor="#4579b8 [3044]"/>
                <v:line id="Straight Connector 30" o:spid="_x0000_s1037" style="position:absolute;flip:x;visibility:visible;mso-wrap-style:square" from="11923,7168" to="12718,71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yTnsIAAADbAAAADwAAAGRycy9kb3ducmV2LnhtbERPy2rCQBTdC/2H4Ra6MxNrUUmdBBGk&#10;wYLvRZeXzG0SmrmTZqYm7dd3FoLLw3kvs8E04kqdqy0rmEQxCOLC6ppLBZfzZrwA4TyyxsYyKfgl&#10;B1n6MFpiom3PR7qefClCCLsEFVTet4mUrqjIoItsSxy4T9sZ9AF2pdQd9iHcNPI5jmfSYM2hocKW&#10;1hUVX6cfoyDPebv9483+Y3L4fvPT+n330s+VenocVq8gPA3+Lr65c61gGtaHL+EHyPQ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gyTnsIAAADbAAAADwAAAAAAAAAAAAAA&#10;AAChAgAAZHJzL2Rvd25yZXYueG1sUEsFBgAAAAAEAAQA+QAAAJADAAAAAA==&#10;" strokecolor="#4579b8 [3044]"/>
                <v:line id="Straight Connector 31" o:spid="_x0000_s1038" style="position:absolute;flip:x;visibility:visible;mso-wrap-style:square" from="11923,14996" to="12718,150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UA2BcUAAADbAAAADwAAAGRycy9kb3ducmV2LnhtbESPT2vCQBTE74LfYXlCb3UTFVuiq4gg&#10;DQr9Yz14fGSfSTD7Ns1uTfTTd4WCx2FmfsPMl52pxIUaV1pWEA8jEMSZ1SXnCg7fm+dXEM4ja6ws&#10;k4IrOVgu+r05Jtq2/EWXvc9FgLBLUEHhfZ1I6bKCDLqhrYmDd7KNQR9kk0vdYBvgppKjKJpKgyWH&#10;hQJrWheUnfe/RkGa8nZ7483HMf78efPjcvc+aV+Uehp0qxkIT51/hP/bqVYwjuH+JfwAufg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UA2BcUAAADbAAAADwAAAAAAAAAA&#10;AAAAAAChAgAAZHJzL2Rvd25yZXYueG1sUEsFBgAAAAAEAAQA+QAAAJMDAAAAAA==&#10;" strokecolor="#4579b8 [3044]"/>
                <v:line id="Straight Connector 3136" o:spid="_x0000_s1039" style="position:absolute;visibility:visible;mso-wrap-style:square" from="25749,14996" to="26862,150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HTlcsYAAADdAAAADwAAAGRycy9kb3ducmV2LnhtbESPUWvCQBCE3wv9D8cW+lYvGhps9BQR&#10;CtL2peoP2ObWJJjbi3dbjf31vULBx2FmvmHmy8F16kwhtp4NjEcZKOLK25ZrA/vd69MUVBRki51n&#10;MnClCMvF/d0cS+sv/EnnrdQqQTiWaKAR6UutY9WQwzjyPXHyDj44lCRDrW3AS4K7Tk+yrNAOW04L&#10;Dfa0bqg6br+dgdP7xyZev7qJFM8/b8ewmr5IHo15fBhWM1BCg9zC/+2NNZCP8wL+3qQno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R05XLGAAAA3QAAAA8AAAAAAAAA&#10;AAAAAAAAoQIAAGRycy9kb3ducmV2LnhtbFBLBQYAAAAABAAEAPkAAACUAwAAAAA=&#10;" strokecolor="#4579b8 [3044]"/>
                <v:line id="Straight Connector 3137" o:spid="_x0000_s1040" style="position:absolute;visibility:visible;mso-wrap-style:square" from="26862,6888" to="27956,71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hA6cYAAADdAAAADwAAAGRycy9kb3ducmV2LnhtbESPUWvCQBCE3wv9D8cW+qYXDVqNniKF&#10;grR9qe0PWHNrEsztpXdbjf76XkHo4zAz3zDLde9adaIQG88GRsMMFHHpbcOVga/Pl8EMVBRki61n&#10;MnChCOvV/d0SC+vP/EGnnVQqQTgWaKAW6QqtY1mTwzj0HXHyDj44lCRDpW3Ac4K7Vo+zbKodNpwW&#10;auzouabyuPtxBr7f3rfxsm/HMp1cX49hM5tLHo15fOg3C1BCvfyHb+2tNZCP8if4e5OegF79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s4QOnGAAAA3QAAAA8AAAAAAAAA&#10;AAAAAAAAoQIAAGRycy9kb3ducmV2LnhtbFBLBQYAAAAABAAEAPkAAACUAwAAAAA=&#10;" strokecolor="#4579b8 [3044]"/>
              </v:group>
            </w:pict>
          </mc:Fallback>
        </mc:AlternateContent>
      </w:r>
      <w:r w:rsidR="00E15DE2" w:rsidRPr="006D1E38">
        <w:rPr>
          <w:rFonts w:ascii="Arial" w:hAnsi="Arial" w:cs="Arial"/>
          <w:b/>
          <w:sz w:val="24"/>
          <w:szCs w:val="24"/>
        </w:rPr>
        <w:br w:type="page"/>
      </w:r>
    </w:p>
    <w:p w14:paraId="7A8F9C84" w14:textId="77777777" w:rsidR="00E15DE2" w:rsidRPr="006D1E38" w:rsidRDefault="00E15DE2" w:rsidP="009D78C7">
      <w:pPr>
        <w:jc w:val="center"/>
        <w:rPr>
          <w:rFonts w:ascii="Arial" w:hAnsi="Arial" w:cs="Arial"/>
          <w:b/>
          <w:sz w:val="24"/>
          <w:szCs w:val="24"/>
        </w:rPr>
      </w:pPr>
    </w:p>
    <w:tbl>
      <w:tblPr>
        <w:tblStyle w:val="ListTable3-Accent11"/>
        <w:tblpPr w:leftFromText="180" w:rightFromText="180" w:vertAnchor="text" w:tblpXSpec="right" w:tblpY="1"/>
        <w:tblW w:w="8359" w:type="dxa"/>
        <w:tblLook w:val="04A0" w:firstRow="1" w:lastRow="0" w:firstColumn="1" w:lastColumn="0" w:noHBand="0" w:noVBand="1"/>
      </w:tblPr>
      <w:tblGrid>
        <w:gridCol w:w="1980"/>
        <w:gridCol w:w="4398"/>
        <w:gridCol w:w="1981"/>
      </w:tblGrid>
      <w:tr w:rsidR="009D78C7" w:rsidRPr="006D1E38" w14:paraId="7F51F868" w14:textId="77777777" w:rsidTr="007B022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980" w:type="dxa"/>
          </w:tcPr>
          <w:p w14:paraId="72747966" w14:textId="77777777" w:rsidR="009D78C7" w:rsidRPr="006D1E38" w:rsidRDefault="009D78C7" w:rsidP="009D78C7">
            <w:pPr>
              <w:jc w:val="both"/>
              <w:rPr>
                <w:rFonts w:ascii="Arial" w:hAnsi="Arial" w:cs="Arial"/>
                <w:b w:val="0"/>
                <w:noProof/>
                <w:sz w:val="20"/>
                <w:szCs w:val="20"/>
              </w:rPr>
            </w:pPr>
            <w:r w:rsidRPr="006D1E38">
              <w:rPr>
                <w:rFonts w:ascii="Arial" w:hAnsi="Arial" w:cs="Arial"/>
                <w:b w:val="0"/>
                <w:noProof/>
                <w:sz w:val="20"/>
                <w:szCs w:val="20"/>
              </w:rPr>
              <w:t>Aktivitāte</w:t>
            </w:r>
          </w:p>
        </w:tc>
        <w:tc>
          <w:tcPr>
            <w:tcW w:w="4398" w:type="dxa"/>
          </w:tcPr>
          <w:p w14:paraId="79622B39" w14:textId="77777777" w:rsidR="009D78C7" w:rsidRPr="006D1E38" w:rsidRDefault="009D78C7" w:rsidP="009D78C7">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noProof/>
                <w:sz w:val="20"/>
                <w:szCs w:val="20"/>
              </w:rPr>
            </w:pPr>
            <w:r w:rsidRPr="006D1E38">
              <w:rPr>
                <w:rFonts w:ascii="Arial" w:hAnsi="Arial" w:cs="Arial"/>
                <w:b w:val="0"/>
                <w:noProof/>
                <w:sz w:val="20"/>
                <w:szCs w:val="20"/>
              </w:rPr>
              <w:t>Plānotais aktivitātes mērķis</w:t>
            </w:r>
          </w:p>
        </w:tc>
        <w:tc>
          <w:tcPr>
            <w:tcW w:w="1981" w:type="dxa"/>
          </w:tcPr>
          <w:p w14:paraId="46211C92" w14:textId="77777777" w:rsidR="009D78C7" w:rsidRPr="006D1E38" w:rsidRDefault="009D78C7" w:rsidP="009D78C7">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noProof/>
                <w:sz w:val="20"/>
                <w:szCs w:val="20"/>
              </w:rPr>
            </w:pPr>
            <w:r w:rsidRPr="006D1E38">
              <w:rPr>
                <w:rFonts w:ascii="Arial" w:hAnsi="Arial" w:cs="Arial"/>
                <w:b w:val="0"/>
                <w:noProof/>
                <w:sz w:val="20"/>
                <w:szCs w:val="20"/>
              </w:rPr>
              <w:t>Ieguldītais finansējums</w:t>
            </w:r>
          </w:p>
        </w:tc>
      </w:tr>
      <w:tr w:rsidR="009D78C7" w:rsidRPr="006D1E38" w14:paraId="6E858FC8" w14:textId="77777777" w:rsidTr="007B02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06B3B927" w14:textId="77777777" w:rsidR="009D78C7" w:rsidRPr="00FC1F4A" w:rsidRDefault="009D78C7" w:rsidP="009D78C7">
            <w:pPr>
              <w:rPr>
                <w:rFonts w:ascii="Arial" w:eastAsia="Times New Roman" w:hAnsi="Arial" w:cs="Arial"/>
                <w:color w:val="5E6175"/>
                <w:sz w:val="20"/>
                <w:szCs w:val="20"/>
                <w:lang w:eastAsia="lv-LV"/>
              </w:rPr>
            </w:pPr>
            <w:r w:rsidRPr="00FC1F4A">
              <w:rPr>
                <w:rFonts w:ascii="Arial" w:eastAsia="Times New Roman" w:hAnsi="Arial" w:cs="Arial"/>
                <w:color w:val="5E6175"/>
                <w:sz w:val="20"/>
                <w:szCs w:val="20"/>
                <w:lang w:eastAsia="lv-LV"/>
              </w:rPr>
              <w:t xml:space="preserve">3.2.1.1. Valsts pirmās šķiras autoceļu maršrutu </w:t>
            </w:r>
          </w:p>
          <w:p w14:paraId="37D2BAF3" w14:textId="77777777" w:rsidR="009D78C7" w:rsidRPr="00FC1F4A" w:rsidRDefault="009D78C7" w:rsidP="009D78C7">
            <w:pPr>
              <w:rPr>
                <w:rFonts w:ascii="Arial" w:eastAsia="Times New Roman" w:hAnsi="Arial" w:cs="Arial"/>
                <w:color w:val="5E6175"/>
                <w:sz w:val="20"/>
                <w:szCs w:val="20"/>
                <w:lang w:eastAsia="lv-LV"/>
              </w:rPr>
            </w:pPr>
            <w:r w:rsidRPr="00FC1F4A">
              <w:rPr>
                <w:rFonts w:ascii="Arial" w:eastAsia="Times New Roman" w:hAnsi="Arial" w:cs="Arial"/>
                <w:color w:val="5E6175"/>
                <w:sz w:val="20"/>
                <w:szCs w:val="20"/>
                <w:lang w:eastAsia="lv-LV"/>
              </w:rPr>
              <w:t>sakārtošana</w:t>
            </w:r>
          </w:p>
          <w:p w14:paraId="2A5AD572" w14:textId="77777777" w:rsidR="009D78C7" w:rsidRPr="00FC1F4A" w:rsidRDefault="009D78C7" w:rsidP="009D78C7">
            <w:pPr>
              <w:rPr>
                <w:rFonts w:ascii="Arial" w:eastAsia="Times New Roman" w:hAnsi="Arial" w:cs="Arial"/>
                <w:b w:val="0"/>
                <w:color w:val="5E6175"/>
                <w:sz w:val="20"/>
                <w:szCs w:val="20"/>
                <w:lang w:eastAsia="lv-LV"/>
              </w:rPr>
            </w:pPr>
            <w:r w:rsidRPr="00FC1F4A">
              <w:rPr>
                <w:rFonts w:ascii="Arial" w:eastAsia="Times New Roman" w:hAnsi="Arial" w:cs="Arial"/>
                <w:b w:val="0"/>
                <w:color w:val="5E6175"/>
                <w:sz w:val="20"/>
                <w:szCs w:val="20"/>
                <w:lang w:eastAsia="lv-LV"/>
              </w:rPr>
              <w:t xml:space="preserve"> (50 projekti)</w:t>
            </w:r>
          </w:p>
          <w:p w14:paraId="79BB2FBB" w14:textId="77777777" w:rsidR="009D78C7" w:rsidRPr="00FC1F4A" w:rsidRDefault="009D78C7" w:rsidP="009D78C7">
            <w:pPr>
              <w:jc w:val="both"/>
              <w:rPr>
                <w:rFonts w:ascii="Arial" w:hAnsi="Arial" w:cs="Arial"/>
                <w:b w:val="0"/>
                <w:noProof/>
                <w:color w:val="5E6175"/>
                <w:sz w:val="20"/>
                <w:szCs w:val="20"/>
              </w:rPr>
            </w:pPr>
          </w:p>
        </w:tc>
        <w:tc>
          <w:tcPr>
            <w:tcW w:w="4398" w:type="dxa"/>
          </w:tcPr>
          <w:p w14:paraId="1D23176A" w14:textId="77777777" w:rsidR="009D78C7" w:rsidRPr="00FC1F4A" w:rsidRDefault="009D78C7" w:rsidP="009D78C7">
            <w:pPr>
              <w:jc w:val="both"/>
              <w:cnfStyle w:val="000000100000" w:firstRow="0" w:lastRow="0" w:firstColumn="0" w:lastColumn="0" w:oddVBand="0" w:evenVBand="0" w:oddHBand="1" w:evenHBand="0" w:firstRowFirstColumn="0" w:firstRowLastColumn="0" w:lastRowFirstColumn="0" w:lastRowLastColumn="0"/>
              <w:rPr>
                <w:rFonts w:ascii="Arial" w:hAnsi="Arial" w:cs="Arial"/>
                <w:b/>
                <w:noProof/>
                <w:color w:val="5E6175"/>
                <w:sz w:val="20"/>
                <w:szCs w:val="20"/>
              </w:rPr>
            </w:pPr>
            <w:r w:rsidRPr="00FC1F4A">
              <w:rPr>
                <w:rFonts w:ascii="Arial" w:hAnsi="Arial" w:cs="Arial"/>
                <w:noProof/>
                <w:color w:val="5E6175"/>
                <w:sz w:val="20"/>
                <w:szCs w:val="20"/>
              </w:rPr>
              <w:t>Komfortabla un droša satiksme valsts reģionālo autoceļu tīklā,  asfaltējot  ceļus  ar  grants  segumu  (t.sk.,veicot  ceļu  posmos  ietilpstošo  tiltu rekonstrukciju),  kas  nodrošina  attīstības  centru  savienojumu  vai  to  savienojumu  ar  valsts galvenajiem autoceļiem, priekšroku dodot autoceļiem ar lielāku satiksmes intensitāti.</w:t>
            </w:r>
          </w:p>
        </w:tc>
        <w:tc>
          <w:tcPr>
            <w:tcW w:w="1981" w:type="dxa"/>
          </w:tcPr>
          <w:p w14:paraId="6646085C" w14:textId="77777777" w:rsidR="009D78C7" w:rsidRPr="00FC1F4A" w:rsidRDefault="009D78C7" w:rsidP="009D78C7">
            <w:pPr>
              <w:jc w:val="both"/>
              <w:cnfStyle w:val="000000100000" w:firstRow="0" w:lastRow="0" w:firstColumn="0" w:lastColumn="0" w:oddVBand="0" w:evenVBand="0" w:oddHBand="1" w:evenHBand="0" w:firstRowFirstColumn="0" w:firstRowLastColumn="0" w:lastRowFirstColumn="0" w:lastRowLastColumn="0"/>
              <w:rPr>
                <w:rFonts w:ascii="Arial" w:hAnsi="Arial" w:cs="Arial"/>
                <w:b/>
                <w:noProof/>
                <w:color w:val="5E6175"/>
                <w:sz w:val="20"/>
                <w:szCs w:val="20"/>
              </w:rPr>
            </w:pPr>
            <w:r w:rsidRPr="00FC1F4A">
              <w:rPr>
                <w:rFonts w:ascii="Arial" w:hAnsi="Arial" w:cs="Arial"/>
                <w:b/>
                <w:noProof/>
                <w:color w:val="5E6175"/>
                <w:sz w:val="20"/>
                <w:szCs w:val="20"/>
              </w:rPr>
              <w:t>198.90 milj. eiro</w:t>
            </w:r>
          </w:p>
          <w:p w14:paraId="27BB9CDF" w14:textId="77777777" w:rsidR="009D78C7" w:rsidRPr="00FC1F4A" w:rsidRDefault="009D78C7" w:rsidP="009D78C7">
            <w:pPr>
              <w:jc w:val="both"/>
              <w:cnfStyle w:val="000000100000" w:firstRow="0" w:lastRow="0" w:firstColumn="0" w:lastColumn="0" w:oddVBand="0" w:evenVBand="0" w:oddHBand="1" w:evenHBand="0" w:firstRowFirstColumn="0" w:firstRowLastColumn="0" w:lastRowFirstColumn="0" w:lastRowLastColumn="0"/>
              <w:rPr>
                <w:rFonts w:ascii="Arial" w:hAnsi="Arial" w:cs="Arial"/>
                <w:b/>
                <w:noProof/>
                <w:color w:val="5E6175"/>
                <w:sz w:val="20"/>
                <w:szCs w:val="20"/>
              </w:rPr>
            </w:pPr>
          </w:p>
          <w:p w14:paraId="637DDC9E" w14:textId="77777777" w:rsidR="009D78C7" w:rsidRPr="00FC1F4A" w:rsidRDefault="009D78C7" w:rsidP="009D78C7">
            <w:pPr>
              <w:jc w:val="both"/>
              <w:cnfStyle w:val="000000100000" w:firstRow="0" w:lastRow="0" w:firstColumn="0" w:lastColumn="0" w:oddVBand="0" w:evenVBand="0" w:oddHBand="1" w:evenHBand="0" w:firstRowFirstColumn="0" w:firstRowLastColumn="0" w:lastRowFirstColumn="0" w:lastRowLastColumn="0"/>
              <w:rPr>
                <w:rFonts w:ascii="Arial" w:hAnsi="Arial" w:cs="Arial"/>
                <w:b/>
                <w:noProof/>
                <w:color w:val="5E6175"/>
                <w:sz w:val="20"/>
                <w:szCs w:val="20"/>
              </w:rPr>
            </w:pPr>
            <w:r w:rsidRPr="00FC1F4A">
              <w:rPr>
                <w:rFonts w:ascii="Arial" w:hAnsi="Arial" w:cs="Arial"/>
                <w:noProof/>
                <w:color w:val="5E6175"/>
                <w:sz w:val="20"/>
                <w:szCs w:val="20"/>
              </w:rPr>
              <w:t xml:space="preserve"> (ERAF 169.07 milj. eiro, valsts budžeta finansējums 29.83 milj. eiro)</w:t>
            </w:r>
          </w:p>
        </w:tc>
      </w:tr>
      <w:tr w:rsidR="009D78C7" w:rsidRPr="006D1E38" w14:paraId="03FEEF9D" w14:textId="77777777" w:rsidTr="007B022F">
        <w:tc>
          <w:tcPr>
            <w:cnfStyle w:val="001000000000" w:firstRow="0" w:lastRow="0" w:firstColumn="1" w:lastColumn="0" w:oddVBand="0" w:evenVBand="0" w:oddHBand="0" w:evenHBand="0" w:firstRowFirstColumn="0" w:firstRowLastColumn="0" w:lastRowFirstColumn="0" w:lastRowLastColumn="0"/>
            <w:tcW w:w="1980" w:type="dxa"/>
          </w:tcPr>
          <w:p w14:paraId="14E9EB90" w14:textId="77777777" w:rsidR="009D78C7" w:rsidRPr="00FC1F4A" w:rsidRDefault="009D78C7" w:rsidP="009D78C7">
            <w:pPr>
              <w:jc w:val="both"/>
              <w:rPr>
                <w:rFonts w:ascii="Arial" w:hAnsi="Arial" w:cs="Arial"/>
                <w:color w:val="5E6175"/>
                <w:sz w:val="20"/>
                <w:szCs w:val="20"/>
              </w:rPr>
            </w:pPr>
            <w:r w:rsidRPr="00FC1F4A">
              <w:rPr>
                <w:rFonts w:ascii="Arial" w:hAnsi="Arial" w:cs="Arial"/>
                <w:color w:val="5E6175"/>
                <w:sz w:val="20"/>
                <w:szCs w:val="20"/>
              </w:rPr>
              <w:t xml:space="preserve">3.2.1.2. </w:t>
            </w:r>
            <w:proofErr w:type="spellStart"/>
            <w:r w:rsidRPr="00FC1F4A">
              <w:rPr>
                <w:rFonts w:ascii="Arial" w:hAnsi="Arial" w:cs="Arial"/>
                <w:color w:val="5E6175"/>
                <w:sz w:val="20"/>
                <w:szCs w:val="20"/>
              </w:rPr>
              <w:t>Tranzītielu</w:t>
            </w:r>
            <w:proofErr w:type="spellEnd"/>
            <w:r w:rsidRPr="00FC1F4A">
              <w:rPr>
                <w:rFonts w:ascii="Arial" w:hAnsi="Arial" w:cs="Arial"/>
                <w:color w:val="5E6175"/>
                <w:sz w:val="20"/>
                <w:szCs w:val="20"/>
              </w:rPr>
              <w:t xml:space="preserve"> sakārtošana pilsētu teritorijās </w:t>
            </w:r>
          </w:p>
          <w:p w14:paraId="6CFEA92F" w14:textId="77777777" w:rsidR="009D78C7" w:rsidRPr="00FC1F4A" w:rsidRDefault="009D78C7" w:rsidP="009D78C7">
            <w:pPr>
              <w:jc w:val="both"/>
              <w:rPr>
                <w:rFonts w:ascii="Arial" w:hAnsi="Arial" w:cs="Arial"/>
                <w:b w:val="0"/>
                <w:noProof/>
                <w:color w:val="5E6175"/>
                <w:sz w:val="20"/>
                <w:szCs w:val="20"/>
              </w:rPr>
            </w:pPr>
            <w:r w:rsidRPr="00FC1F4A">
              <w:rPr>
                <w:rFonts w:ascii="Arial" w:eastAsia="Times New Roman" w:hAnsi="Arial" w:cs="Arial"/>
                <w:color w:val="5E6175"/>
                <w:sz w:val="20"/>
                <w:szCs w:val="20"/>
                <w:lang w:eastAsia="lv-LV"/>
              </w:rPr>
              <w:t>(54 projekti)</w:t>
            </w:r>
          </w:p>
        </w:tc>
        <w:tc>
          <w:tcPr>
            <w:tcW w:w="4398" w:type="dxa"/>
          </w:tcPr>
          <w:p w14:paraId="00AD60EC" w14:textId="77777777" w:rsidR="009D78C7" w:rsidRPr="00FC1F4A" w:rsidRDefault="009D78C7" w:rsidP="009D78C7">
            <w:pPr>
              <w:jc w:val="both"/>
              <w:cnfStyle w:val="000000000000" w:firstRow="0" w:lastRow="0" w:firstColumn="0" w:lastColumn="0" w:oddVBand="0" w:evenVBand="0" w:oddHBand="0" w:evenHBand="0" w:firstRowFirstColumn="0" w:firstRowLastColumn="0" w:lastRowFirstColumn="0" w:lastRowLastColumn="0"/>
              <w:rPr>
                <w:rFonts w:ascii="Arial" w:hAnsi="Arial" w:cs="Arial"/>
                <w:b/>
                <w:noProof/>
                <w:color w:val="5E6175"/>
                <w:sz w:val="20"/>
                <w:szCs w:val="20"/>
              </w:rPr>
            </w:pPr>
            <w:r w:rsidRPr="00FC1F4A">
              <w:rPr>
                <w:rFonts w:ascii="Arial" w:hAnsi="Arial" w:cs="Arial"/>
                <w:noProof/>
                <w:color w:val="5E6175"/>
                <w:sz w:val="20"/>
                <w:szCs w:val="20"/>
              </w:rPr>
              <w:t>Komfortabla  un  droša  satiksme  pilsētu  tranzītielās, rekonstruējot  un  attīstot  pilsētu  tranzītielas  valsts  galveno  vai  pirmās  šķiras  autoceļu maršrutos vietās, kur esošā infrastruktūra ir nolietojusies (piemēram, sabrukušie ielu posmi) vai nespēja nodrošināt pieaugošo transporta plūsmu.</w:t>
            </w:r>
          </w:p>
        </w:tc>
        <w:tc>
          <w:tcPr>
            <w:tcW w:w="1981" w:type="dxa"/>
          </w:tcPr>
          <w:p w14:paraId="166BE021" w14:textId="77777777" w:rsidR="009D78C7" w:rsidRPr="00FC1F4A" w:rsidRDefault="009D78C7" w:rsidP="009D78C7">
            <w:pPr>
              <w:jc w:val="both"/>
              <w:cnfStyle w:val="000000000000" w:firstRow="0" w:lastRow="0" w:firstColumn="0" w:lastColumn="0" w:oddVBand="0" w:evenVBand="0" w:oddHBand="0" w:evenHBand="0" w:firstRowFirstColumn="0" w:firstRowLastColumn="0" w:lastRowFirstColumn="0" w:lastRowLastColumn="0"/>
              <w:rPr>
                <w:rFonts w:ascii="Arial" w:hAnsi="Arial" w:cs="Arial"/>
                <w:b/>
                <w:color w:val="5E6175"/>
                <w:sz w:val="20"/>
                <w:szCs w:val="20"/>
              </w:rPr>
            </w:pPr>
            <w:r w:rsidRPr="00FC1F4A">
              <w:rPr>
                <w:rFonts w:ascii="Arial" w:hAnsi="Arial" w:cs="Arial"/>
                <w:b/>
                <w:color w:val="5E6175"/>
                <w:sz w:val="20"/>
                <w:szCs w:val="20"/>
              </w:rPr>
              <w:t>140.78 milj. eiro</w:t>
            </w:r>
          </w:p>
          <w:p w14:paraId="438213C7" w14:textId="77777777" w:rsidR="009D78C7" w:rsidRPr="00FC1F4A" w:rsidRDefault="009D78C7" w:rsidP="009D78C7">
            <w:pPr>
              <w:jc w:val="both"/>
              <w:cnfStyle w:val="000000000000" w:firstRow="0" w:lastRow="0" w:firstColumn="0" w:lastColumn="0" w:oddVBand="0" w:evenVBand="0" w:oddHBand="0" w:evenHBand="0" w:firstRowFirstColumn="0" w:firstRowLastColumn="0" w:lastRowFirstColumn="0" w:lastRowLastColumn="0"/>
              <w:rPr>
                <w:rStyle w:val="Strong"/>
                <w:rFonts w:ascii="Arial" w:hAnsi="Arial" w:cs="Arial"/>
                <w:color w:val="5E6175"/>
                <w:sz w:val="20"/>
                <w:szCs w:val="20"/>
              </w:rPr>
            </w:pPr>
          </w:p>
          <w:p w14:paraId="703D8AB3" w14:textId="77777777" w:rsidR="009D78C7" w:rsidRPr="00FC1F4A" w:rsidRDefault="009D78C7" w:rsidP="009D78C7">
            <w:pPr>
              <w:jc w:val="both"/>
              <w:cnfStyle w:val="000000000000" w:firstRow="0" w:lastRow="0" w:firstColumn="0" w:lastColumn="0" w:oddVBand="0" w:evenVBand="0" w:oddHBand="0" w:evenHBand="0" w:firstRowFirstColumn="0" w:firstRowLastColumn="0" w:lastRowFirstColumn="0" w:lastRowLastColumn="0"/>
              <w:rPr>
                <w:rFonts w:ascii="Arial" w:hAnsi="Arial" w:cs="Arial"/>
                <w:b/>
                <w:noProof/>
                <w:color w:val="5E6175"/>
                <w:sz w:val="20"/>
                <w:szCs w:val="20"/>
              </w:rPr>
            </w:pPr>
            <w:r w:rsidRPr="00FC1F4A">
              <w:rPr>
                <w:rStyle w:val="Strong"/>
                <w:rFonts w:ascii="Arial" w:hAnsi="Arial" w:cs="Arial"/>
                <w:b w:val="0"/>
                <w:color w:val="5E6175"/>
                <w:sz w:val="20"/>
                <w:szCs w:val="20"/>
              </w:rPr>
              <w:t>ERAF 113.12 milj. eiro</w:t>
            </w:r>
            <w:r w:rsidRPr="00FC1F4A">
              <w:rPr>
                <w:rFonts w:ascii="Arial" w:hAnsi="Arial" w:cs="Arial"/>
                <w:color w:val="5E6175"/>
                <w:sz w:val="20"/>
                <w:szCs w:val="20"/>
              </w:rPr>
              <w:t>, pašvaldību finansējums 22.9 milj. eiro, dotācija pašvaldībām (valsts budžeta) 4.76 milj. eiro</w:t>
            </w:r>
          </w:p>
        </w:tc>
      </w:tr>
      <w:tr w:rsidR="009D78C7" w:rsidRPr="006D1E38" w14:paraId="3FA0B6A5" w14:textId="77777777" w:rsidTr="007B02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663B13CE" w14:textId="77777777" w:rsidR="009D78C7" w:rsidRPr="00FC1F4A" w:rsidRDefault="009D78C7" w:rsidP="009D78C7">
            <w:pPr>
              <w:jc w:val="both"/>
              <w:rPr>
                <w:rFonts w:ascii="Arial" w:hAnsi="Arial" w:cs="Arial"/>
                <w:color w:val="5E6175"/>
                <w:sz w:val="20"/>
                <w:szCs w:val="20"/>
              </w:rPr>
            </w:pPr>
            <w:r w:rsidRPr="00FC1F4A">
              <w:rPr>
                <w:rFonts w:ascii="Arial" w:hAnsi="Arial" w:cs="Arial"/>
                <w:color w:val="5E6175"/>
                <w:sz w:val="20"/>
                <w:szCs w:val="20"/>
              </w:rPr>
              <w:t xml:space="preserve">3.2.1.3. Satiksmes drošības uzlabojumi apdzīvotās vietās un Rīgā </w:t>
            </w:r>
          </w:p>
          <w:p w14:paraId="0373A167" w14:textId="77777777" w:rsidR="009D78C7" w:rsidRPr="00FC1F4A" w:rsidRDefault="009D78C7" w:rsidP="009D78C7">
            <w:pPr>
              <w:jc w:val="both"/>
              <w:rPr>
                <w:rFonts w:ascii="Arial" w:hAnsi="Arial" w:cs="Arial"/>
                <w:b w:val="0"/>
                <w:noProof/>
                <w:color w:val="5E6175"/>
                <w:sz w:val="20"/>
                <w:szCs w:val="20"/>
              </w:rPr>
            </w:pPr>
            <w:r w:rsidRPr="00FC1F4A">
              <w:rPr>
                <w:rFonts w:ascii="Arial" w:eastAsia="Times New Roman" w:hAnsi="Arial" w:cs="Arial"/>
                <w:color w:val="5E6175"/>
                <w:sz w:val="20"/>
                <w:szCs w:val="20"/>
                <w:lang w:eastAsia="lv-LV"/>
              </w:rPr>
              <w:t>(93 projekti)</w:t>
            </w:r>
          </w:p>
        </w:tc>
        <w:tc>
          <w:tcPr>
            <w:tcW w:w="4398" w:type="dxa"/>
          </w:tcPr>
          <w:p w14:paraId="06039E8D" w14:textId="77777777" w:rsidR="009D78C7" w:rsidRPr="00FC1F4A" w:rsidRDefault="009D78C7" w:rsidP="009D78C7">
            <w:pPr>
              <w:jc w:val="both"/>
              <w:cnfStyle w:val="000000100000" w:firstRow="0" w:lastRow="0" w:firstColumn="0" w:lastColumn="0" w:oddVBand="0" w:evenVBand="0" w:oddHBand="1" w:evenHBand="0" w:firstRowFirstColumn="0" w:firstRowLastColumn="0" w:lastRowFirstColumn="0" w:lastRowLastColumn="0"/>
              <w:rPr>
                <w:rFonts w:ascii="Arial" w:hAnsi="Arial" w:cs="Arial"/>
                <w:b/>
                <w:noProof/>
                <w:color w:val="5E6175"/>
                <w:sz w:val="20"/>
                <w:szCs w:val="20"/>
              </w:rPr>
            </w:pPr>
            <w:r w:rsidRPr="00FC1F4A">
              <w:rPr>
                <w:rFonts w:ascii="Arial" w:hAnsi="Arial" w:cs="Arial"/>
                <w:noProof/>
                <w:color w:val="5E6175"/>
                <w:sz w:val="20"/>
                <w:szCs w:val="20"/>
              </w:rPr>
              <w:t>Uzlabot  satiksmes  drošību  apdzīvotās  vietās,  likvidējot „melnos punktus” jeb satiksmes drošībai bīstamās vietas - ne tikai tās, kur ir liels avāriju un bojā gājušo skaits, bet arī potenciāli bīstamās vietas, veicot dažādus transporta infrastruktūras uzlabošanas  un  satiksmes  organizācijas  pasākumus,  lai  ar  iespējami  mazākiem  līdzekļiem panāktu  satiksmes  drošības  līmeņa  uzlabošanos.  Piemēram,  krustojumu  pārbūve  un energoefektīva  ielu  apgaismošana,  luksoforu  uzstādīšana,  gājēju celiņu  un  gājēju  pāreju ierīkošana.</w:t>
            </w:r>
          </w:p>
        </w:tc>
        <w:tc>
          <w:tcPr>
            <w:tcW w:w="1981" w:type="dxa"/>
          </w:tcPr>
          <w:p w14:paraId="53E62831" w14:textId="77777777" w:rsidR="009D78C7" w:rsidRPr="00FC1F4A" w:rsidRDefault="009D78C7" w:rsidP="009D78C7">
            <w:pPr>
              <w:jc w:val="both"/>
              <w:cnfStyle w:val="000000100000" w:firstRow="0" w:lastRow="0" w:firstColumn="0" w:lastColumn="0" w:oddVBand="0" w:evenVBand="0" w:oddHBand="1" w:evenHBand="0" w:firstRowFirstColumn="0" w:firstRowLastColumn="0" w:lastRowFirstColumn="0" w:lastRowLastColumn="0"/>
              <w:rPr>
                <w:rFonts w:ascii="Arial" w:hAnsi="Arial" w:cs="Arial"/>
                <w:b/>
                <w:noProof/>
                <w:color w:val="5E6175"/>
                <w:sz w:val="20"/>
                <w:szCs w:val="20"/>
              </w:rPr>
            </w:pPr>
          </w:p>
        </w:tc>
      </w:tr>
      <w:tr w:rsidR="009D78C7" w:rsidRPr="006D1E38" w14:paraId="60506315" w14:textId="77777777" w:rsidTr="007B022F">
        <w:tc>
          <w:tcPr>
            <w:cnfStyle w:val="001000000000" w:firstRow="0" w:lastRow="0" w:firstColumn="1" w:lastColumn="0" w:oddVBand="0" w:evenVBand="0" w:oddHBand="0" w:evenHBand="0" w:firstRowFirstColumn="0" w:firstRowLastColumn="0" w:lastRowFirstColumn="0" w:lastRowLastColumn="0"/>
            <w:tcW w:w="1980" w:type="dxa"/>
          </w:tcPr>
          <w:p w14:paraId="138B9F6D" w14:textId="77777777" w:rsidR="009D78C7" w:rsidRPr="00FC1F4A" w:rsidRDefault="009D78C7" w:rsidP="009D78C7">
            <w:pPr>
              <w:jc w:val="both"/>
              <w:rPr>
                <w:rFonts w:ascii="Arial" w:hAnsi="Arial" w:cs="Arial"/>
                <w:b w:val="0"/>
                <w:color w:val="5E6175"/>
                <w:sz w:val="20"/>
                <w:szCs w:val="20"/>
              </w:rPr>
            </w:pPr>
          </w:p>
        </w:tc>
        <w:tc>
          <w:tcPr>
            <w:tcW w:w="4398" w:type="dxa"/>
          </w:tcPr>
          <w:p w14:paraId="6E6FD703" w14:textId="77777777" w:rsidR="009D78C7" w:rsidRPr="00FC1F4A" w:rsidRDefault="009D78C7" w:rsidP="009D78C7">
            <w:pPr>
              <w:jc w:val="both"/>
              <w:cnfStyle w:val="000000000000" w:firstRow="0" w:lastRow="0" w:firstColumn="0" w:lastColumn="0" w:oddVBand="0" w:evenVBand="0" w:oddHBand="0" w:evenHBand="0" w:firstRowFirstColumn="0" w:firstRowLastColumn="0" w:lastRowFirstColumn="0" w:lastRowLastColumn="0"/>
              <w:rPr>
                <w:rFonts w:ascii="Arial" w:hAnsi="Arial" w:cs="Arial"/>
                <w:b/>
                <w:color w:val="5E6175"/>
                <w:sz w:val="20"/>
                <w:szCs w:val="20"/>
              </w:rPr>
            </w:pPr>
            <w:r w:rsidRPr="00FC1F4A">
              <w:rPr>
                <w:rStyle w:val="Strong"/>
                <w:rFonts w:ascii="Arial" w:hAnsi="Arial" w:cs="Arial"/>
                <w:color w:val="5E6175"/>
                <w:sz w:val="20"/>
                <w:szCs w:val="20"/>
              </w:rPr>
              <w:t>3.2.1.3.1. Satiksmes drošības uzlabojumi apdzīvotās vietās ārpus Rīgas</w:t>
            </w:r>
          </w:p>
        </w:tc>
        <w:tc>
          <w:tcPr>
            <w:tcW w:w="1981" w:type="dxa"/>
          </w:tcPr>
          <w:p w14:paraId="539873B1" w14:textId="77777777" w:rsidR="009D78C7" w:rsidRPr="00FC1F4A" w:rsidRDefault="009D78C7" w:rsidP="009D78C7">
            <w:pPr>
              <w:jc w:val="both"/>
              <w:cnfStyle w:val="000000000000" w:firstRow="0" w:lastRow="0" w:firstColumn="0" w:lastColumn="0" w:oddVBand="0" w:evenVBand="0" w:oddHBand="0" w:evenHBand="0" w:firstRowFirstColumn="0" w:firstRowLastColumn="0" w:lastRowFirstColumn="0" w:lastRowLastColumn="0"/>
              <w:rPr>
                <w:rFonts w:ascii="Arial" w:hAnsi="Arial" w:cs="Arial"/>
                <w:b/>
                <w:color w:val="5E6175"/>
                <w:sz w:val="20"/>
                <w:szCs w:val="20"/>
              </w:rPr>
            </w:pPr>
            <w:r w:rsidRPr="00FC1F4A">
              <w:rPr>
                <w:rFonts w:ascii="Arial" w:hAnsi="Arial" w:cs="Arial"/>
                <w:b/>
                <w:color w:val="5E6175"/>
                <w:sz w:val="20"/>
                <w:szCs w:val="20"/>
              </w:rPr>
              <w:t>16.72 milj. eiro</w:t>
            </w:r>
          </w:p>
          <w:p w14:paraId="1A9B32D5" w14:textId="77777777" w:rsidR="009D78C7" w:rsidRPr="00FC1F4A" w:rsidRDefault="009D78C7" w:rsidP="009D78C7">
            <w:pPr>
              <w:jc w:val="both"/>
              <w:cnfStyle w:val="000000000000" w:firstRow="0" w:lastRow="0" w:firstColumn="0" w:lastColumn="0" w:oddVBand="0" w:evenVBand="0" w:oddHBand="0" w:evenHBand="0" w:firstRowFirstColumn="0" w:firstRowLastColumn="0" w:lastRowFirstColumn="0" w:lastRowLastColumn="0"/>
              <w:rPr>
                <w:rFonts w:ascii="Arial" w:hAnsi="Arial" w:cs="Arial"/>
                <w:b/>
                <w:color w:val="5E6175"/>
                <w:sz w:val="20"/>
                <w:szCs w:val="20"/>
              </w:rPr>
            </w:pPr>
          </w:p>
          <w:p w14:paraId="4EF9CD93" w14:textId="77777777" w:rsidR="009D78C7" w:rsidRPr="00FC1F4A" w:rsidRDefault="009D78C7" w:rsidP="009D78C7">
            <w:pPr>
              <w:jc w:val="both"/>
              <w:cnfStyle w:val="000000000000" w:firstRow="0" w:lastRow="0" w:firstColumn="0" w:lastColumn="0" w:oddVBand="0" w:evenVBand="0" w:oddHBand="0" w:evenHBand="0" w:firstRowFirstColumn="0" w:firstRowLastColumn="0" w:lastRowFirstColumn="0" w:lastRowLastColumn="0"/>
              <w:rPr>
                <w:rFonts w:ascii="Arial" w:hAnsi="Arial" w:cs="Arial"/>
                <w:b/>
                <w:color w:val="5E6175"/>
                <w:sz w:val="20"/>
                <w:szCs w:val="20"/>
              </w:rPr>
            </w:pPr>
            <w:r w:rsidRPr="00FC1F4A">
              <w:rPr>
                <w:rFonts w:ascii="Arial" w:hAnsi="Arial" w:cs="Arial"/>
                <w:color w:val="5E6175"/>
                <w:sz w:val="20"/>
                <w:szCs w:val="20"/>
              </w:rPr>
              <w:t>2.04 milj. eiro ERAF līdzfinansējums, 3.13 milj. eiro pašvaldību līdzekļi, 557.5 tūkst. eiro dotācija pašvaldībām.</w:t>
            </w:r>
          </w:p>
        </w:tc>
      </w:tr>
      <w:tr w:rsidR="009D78C7" w:rsidRPr="006D1E38" w14:paraId="62C4CA86" w14:textId="77777777" w:rsidTr="007B02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06F5FEF0" w14:textId="77777777" w:rsidR="009D78C7" w:rsidRPr="00FC1F4A" w:rsidRDefault="009D78C7" w:rsidP="009D78C7">
            <w:pPr>
              <w:jc w:val="both"/>
              <w:rPr>
                <w:rFonts w:ascii="Arial" w:hAnsi="Arial" w:cs="Arial"/>
                <w:b w:val="0"/>
                <w:color w:val="5E6175"/>
                <w:sz w:val="20"/>
                <w:szCs w:val="20"/>
              </w:rPr>
            </w:pPr>
          </w:p>
        </w:tc>
        <w:tc>
          <w:tcPr>
            <w:tcW w:w="4398" w:type="dxa"/>
          </w:tcPr>
          <w:p w14:paraId="2641FCA7" w14:textId="77777777" w:rsidR="009D78C7" w:rsidRPr="00FC1F4A" w:rsidRDefault="009D78C7" w:rsidP="009D78C7">
            <w:pPr>
              <w:jc w:val="both"/>
              <w:cnfStyle w:val="000000100000" w:firstRow="0" w:lastRow="0" w:firstColumn="0" w:lastColumn="0" w:oddVBand="0" w:evenVBand="0" w:oddHBand="1" w:evenHBand="0" w:firstRowFirstColumn="0" w:firstRowLastColumn="0" w:lastRowFirstColumn="0" w:lastRowLastColumn="0"/>
              <w:rPr>
                <w:rFonts w:ascii="Arial" w:hAnsi="Arial" w:cs="Arial"/>
                <w:b/>
                <w:color w:val="5E6175"/>
                <w:sz w:val="20"/>
                <w:szCs w:val="20"/>
              </w:rPr>
            </w:pPr>
            <w:r w:rsidRPr="00FC1F4A">
              <w:rPr>
                <w:rStyle w:val="Strong"/>
                <w:rFonts w:ascii="Arial" w:hAnsi="Arial" w:cs="Arial"/>
                <w:color w:val="5E6175"/>
                <w:sz w:val="20"/>
                <w:szCs w:val="20"/>
              </w:rPr>
              <w:t>3.2.1.3.2. Satiksmes drošības uzlabojumi Rīgā</w:t>
            </w:r>
          </w:p>
        </w:tc>
        <w:tc>
          <w:tcPr>
            <w:tcW w:w="1981" w:type="dxa"/>
          </w:tcPr>
          <w:p w14:paraId="4C8666BD" w14:textId="77777777" w:rsidR="009D78C7" w:rsidRPr="00FC1F4A" w:rsidRDefault="009D78C7" w:rsidP="009D78C7">
            <w:pPr>
              <w:jc w:val="both"/>
              <w:cnfStyle w:val="000000100000" w:firstRow="0" w:lastRow="0" w:firstColumn="0" w:lastColumn="0" w:oddVBand="0" w:evenVBand="0" w:oddHBand="1" w:evenHBand="0" w:firstRowFirstColumn="0" w:firstRowLastColumn="0" w:lastRowFirstColumn="0" w:lastRowLastColumn="0"/>
              <w:rPr>
                <w:rFonts w:ascii="Arial" w:hAnsi="Arial" w:cs="Arial"/>
                <w:b/>
                <w:color w:val="5E6175"/>
                <w:sz w:val="20"/>
                <w:szCs w:val="20"/>
              </w:rPr>
            </w:pPr>
            <w:r w:rsidRPr="00FC1F4A">
              <w:rPr>
                <w:rFonts w:ascii="Arial" w:hAnsi="Arial" w:cs="Arial"/>
                <w:b/>
                <w:color w:val="5E6175"/>
                <w:sz w:val="20"/>
                <w:szCs w:val="20"/>
              </w:rPr>
              <w:t>16.13 milj. eiro</w:t>
            </w:r>
          </w:p>
          <w:p w14:paraId="5B2032DB" w14:textId="77777777" w:rsidR="009D78C7" w:rsidRPr="00FC1F4A" w:rsidRDefault="009D78C7" w:rsidP="009D78C7">
            <w:pPr>
              <w:jc w:val="both"/>
              <w:cnfStyle w:val="000000100000" w:firstRow="0" w:lastRow="0" w:firstColumn="0" w:lastColumn="0" w:oddVBand="0" w:evenVBand="0" w:oddHBand="1" w:evenHBand="0" w:firstRowFirstColumn="0" w:firstRowLastColumn="0" w:lastRowFirstColumn="0" w:lastRowLastColumn="0"/>
              <w:rPr>
                <w:rFonts w:ascii="Arial" w:hAnsi="Arial" w:cs="Arial"/>
                <w:b/>
                <w:color w:val="5E6175"/>
                <w:sz w:val="20"/>
                <w:szCs w:val="20"/>
              </w:rPr>
            </w:pPr>
          </w:p>
          <w:p w14:paraId="7D4BDF5C" w14:textId="77777777" w:rsidR="009D78C7" w:rsidRPr="00FC1F4A" w:rsidRDefault="009D78C7" w:rsidP="009D78C7">
            <w:pPr>
              <w:jc w:val="both"/>
              <w:cnfStyle w:val="000000100000" w:firstRow="0" w:lastRow="0" w:firstColumn="0" w:lastColumn="0" w:oddVBand="0" w:evenVBand="0" w:oddHBand="1" w:evenHBand="0" w:firstRowFirstColumn="0" w:firstRowLastColumn="0" w:lastRowFirstColumn="0" w:lastRowLastColumn="0"/>
              <w:rPr>
                <w:rFonts w:ascii="Arial" w:hAnsi="Arial" w:cs="Arial"/>
                <w:b/>
                <w:color w:val="5E6175"/>
                <w:sz w:val="20"/>
                <w:szCs w:val="20"/>
              </w:rPr>
            </w:pPr>
            <w:r w:rsidRPr="00FC1F4A">
              <w:rPr>
                <w:rStyle w:val="Strong"/>
                <w:rFonts w:ascii="Arial" w:hAnsi="Arial" w:cs="Arial"/>
                <w:b w:val="0"/>
                <w:color w:val="5E6175"/>
                <w:sz w:val="20"/>
                <w:szCs w:val="20"/>
              </w:rPr>
              <w:t>ERAF - 13.71 milj. eiro</w:t>
            </w:r>
            <w:r w:rsidRPr="00FC1F4A">
              <w:rPr>
                <w:rFonts w:ascii="Arial" w:hAnsi="Arial" w:cs="Arial"/>
                <w:b/>
                <w:color w:val="5E6175"/>
                <w:sz w:val="20"/>
                <w:szCs w:val="20"/>
              </w:rPr>
              <w:t>,</w:t>
            </w:r>
            <w:r w:rsidRPr="00FC1F4A">
              <w:rPr>
                <w:rFonts w:ascii="Arial" w:hAnsi="Arial" w:cs="Arial"/>
                <w:color w:val="5E6175"/>
                <w:sz w:val="20"/>
                <w:szCs w:val="20"/>
              </w:rPr>
              <w:t xml:space="preserve"> pašvaldības finansējums 2.06 </w:t>
            </w:r>
            <w:r w:rsidRPr="00FC1F4A">
              <w:rPr>
                <w:rFonts w:ascii="Arial" w:hAnsi="Arial" w:cs="Arial"/>
                <w:color w:val="5E6175"/>
                <w:sz w:val="20"/>
                <w:szCs w:val="20"/>
              </w:rPr>
              <w:lastRenderedPageBreak/>
              <w:t>milj. eiro, dotācija pašvaldībai - 362.9 tūkst. eiro.</w:t>
            </w:r>
          </w:p>
        </w:tc>
      </w:tr>
      <w:tr w:rsidR="009D78C7" w:rsidRPr="006D1E38" w14:paraId="3CFCFFA2" w14:textId="77777777" w:rsidTr="007B022F">
        <w:tc>
          <w:tcPr>
            <w:cnfStyle w:val="001000000000" w:firstRow="0" w:lastRow="0" w:firstColumn="1" w:lastColumn="0" w:oddVBand="0" w:evenVBand="0" w:oddHBand="0" w:evenHBand="0" w:firstRowFirstColumn="0" w:firstRowLastColumn="0" w:lastRowFirstColumn="0" w:lastRowLastColumn="0"/>
            <w:tcW w:w="1980" w:type="dxa"/>
          </w:tcPr>
          <w:p w14:paraId="329A6B7E" w14:textId="77777777" w:rsidR="009D78C7" w:rsidRPr="00FC1F4A" w:rsidRDefault="009D78C7" w:rsidP="009D78C7">
            <w:pPr>
              <w:jc w:val="both"/>
              <w:rPr>
                <w:rFonts w:ascii="Arial" w:hAnsi="Arial" w:cs="Arial"/>
                <w:color w:val="5E6175"/>
                <w:sz w:val="20"/>
                <w:szCs w:val="20"/>
              </w:rPr>
            </w:pPr>
            <w:r w:rsidRPr="00FC1F4A">
              <w:rPr>
                <w:rFonts w:ascii="Arial" w:hAnsi="Arial" w:cs="Arial"/>
                <w:color w:val="5E6175"/>
                <w:sz w:val="20"/>
                <w:szCs w:val="20"/>
              </w:rPr>
              <w:lastRenderedPageBreak/>
              <w:t xml:space="preserve">3.2.1.4. Mazo ostu infrastruktūras uzlabošana </w:t>
            </w:r>
          </w:p>
          <w:p w14:paraId="691AA16E" w14:textId="77777777" w:rsidR="009D78C7" w:rsidRPr="00FC1F4A" w:rsidRDefault="009D78C7" w:rsidP="009D78C7">
            <w:pPr>
              <w:jc w:val="both"/>
              <w:rPr>
                <w:rFonts w:ascii="Arial" w:hAnsi="Arial" w:cs="Arial"/>
                <w:b w:val="0"/>
                <w:noProof/>
                <w:color w:val="5E6175"/>
                <w:sz w:val="20"/>
                <w:szCs w:val="20"/>
              </w:rPr>
            </w:pPr>
            <w:r w:rsidRPr="00FC1F4A">
              <w:rPr>
                <w:rFonts w:ascii="Arial" w:eastAsia="Times New Roman" w:hAnsi="Arial" w:cs="Arial"/>
                <w:color w:val="5E6175"/>
                <w:sz w:val="20"/>
                <w:szCs w:val="20"/>
                <w:lang w:eastAsia="lv-LV"/>
              </w:rPr>
              <w:t>(2 projekti)</w:t>
            </w:r>
          </w:p>
        </w:tc>
        <w:tc>
          <w:tcPr>
            <w:tcW w:w="4398" w:type="dxa"/>
          </w:tcPr>
          <w:p w14:paraId="3DAFDEF0" w14:textId="77777777" w:rsidR="009D78C7" w:rsidRPr="00FC1F4A" w:rsidRDefault="009D78C7" w:rsidP="009D78C7">
            <w:pPr>
              <w:jc w:val="both"/>
              <w:cnfStyle w:val="000000000000" w:firstRow="0" w:lastRow="0" w:firstColumn="0" w:lastColumn="0" w:oddVBand="0" w:evenVBand="0" w:oddHBand="0" w:evenHBand="0" w:firstRowFirstColumn="0" w:firstRowLastColumn="0" w:lastRowFirstColumn="0" w:lastRowLastColumn="0"/>
              <w:rPr>
                <w:rFonts w:ascii="Arial" w:hAnsi="Arial" w:cs="Arial"/>
                <w:b/>
                <w:noProof/>
                <w:color w:val="5E6175"/>
                <w:sz w:val="20"/>
                <w:szCs w:val="20"/>
              </w:rPr>
            </w:pPr>
            <w:r w:rsidRPr="00FC1F4A">
              <w:rPr>
                <w:rFonts w:ascii="Arial" w:hAnsi="Arial" w:cs="Arial"/>
                <w:noProof/>
                <w:color w:val="5E6175"/>
                <w:sz w:val="20"/>
                <w:szCs w:val="20"/>
              </w:rPr>
              <w:t>Nodrošināt stabilu reģionālas nozīmes transporta ostu, kur notiek starptautiskie kravu pārvadājumi, darbību, tādējādi nodrošinot ostu funkcionēšanu un veicinot reģionu attīstību.</w:t>
            </w:r>
          </w:p>
          <w:p w14:paraId="1F087F32" w14:textId="77777777" w:rsidR="009D78C7" w:rsidRPr="00FC1F4A" w:rsidRDefault="009D78C7" w:rsidP="009D78C7">
            <w:pPr>
              <w:jc w:val="both"/>
              <w:cnfStyle w:val="000000000000" w:firstRow="0" w:lastRow="0" w:firstColumn="0" w:lastColumn="0" w:oddVBand="0" w:evenVBand="0" w:oddHBand="0" w:evenHBand="0" w:firstRowFirstColumn="0" w:firstRowLastColumn="0" w:lastRowFirstColumn="0" w:lastRowLastColumn="0"/>
              <w:rPr>
                <w:rFonts w:ascii="Arial" w:hAnsi="Arial" w:cs="Arial"/>
                <w:b/>
                <w:noProof/>
                <w:color w:val="5E6175"/>
                <w:sz w:val="20"/>
                <w:szCs w:val="20"/>
              </w:rPr>
            </w:pPr>
          </w:p>
        </w:tc>
        <w:tc>
          <w:tcPr>
            <w:tcW w:w="1981" w:type="dxa"/>
          </w:tcPr>
          <w:p w14:paraId="24046B1F" w14:textId="77777777" w:rsidR="009D78C7" w:rsidRPr="00FC1F4A" w:rsidRDefault="009D78C7" w:rsidP="009D78C7">
            <w:pPr>
              <w:jc w:val="both"/>
              <w:cnfStyle w:val="000000000000" w:firstRow="0" w:lastRow="0" w:firstColumn="0" w:lastColumn="0" w:oddVBand="0" w:evenVBand="0" w:oddHBand="0" w:evenHBand="0" w:firstRowFirstColumn="0" w:firstRowLastColumn="0" w:lastRowFirstColumn="0" w:lastRowLastColumn="0"/>
              <w:rPr>
                <w:rFonts w:ascii="Arial" w:hAnsi="Arial" w:cs="Arial"/>
                <w:b/>
                <w:color w:val="5E6175"/>
                <w:sz w:val="20"/>
                <w:szCs w:val="20"/>
              </w:rPr>
            </w:pPr>
            <w:r w:rsidRPr="00FC1F4A">
              <w:rPr>
                <w:rFonts w:ascii="Arial" w:hAnsi="Arial" w:cs="Arial"/>
                <w:b/>
                <w:color w:val="5E6175"/>
                <w:sz w:val="20"/>
                <w:szCs w:val="20"/>
              </w:rPr>
              <w:t>5.83 milj. eiro</w:t>
            </w:r>
          </w:p>
          <w:p w14:paraId="588E4273" w14:textId="77777777" w:rsidR="009D78C7" w:rsidRPr="00FC1F4A" w:rsidRDefault="009D78C7" w:rsidP="009D78C7">
            <w:pPr>
              <w:jc w:val="both"/>
              <w:cnfStyle w:val="000000000000" w:firstRow="0" w:lastRow="0" w:firstColumn="0" w:lastColumn="0" w:oddVBand="0" w:evenVBand="0" w:oddHBand="0" w:evenHBand="0" w:firstRowFirstColumn="0" w:firstRowLastColumn="0" w:lastRowFirstColumn="0" w:lastRowLastColumn="0"/>
              <w:rPr>
                <w:rFonts w:ascii="Arial" w:hAnsi="Arial" w:cs="Arial"/>
                <w:b/>
                <w:color w:val="5E6175"/>
                <w:sz w:val="20"/>
                <w:szCs w:val="20"/>
              </w:rPr>
            </w:pPr>
          </w:p>
          <w:p w14:paraId="64982CD6" w14:textId="77777777" w:rsidR="009D78C7" w:rsidRPr="00FC1F4A" w:rsidRDefault="009D78C7" w:rsidP="009D78C7">
            <w:pPr>
              <w:jc w:val="both"/>
              <w:cnfStyle w:val="000000000000" w:firstRow="0" w:lastRow="0" w:firstColumn="0" w:lastColumn="0" w:oddVBand="0" w:evenVBand="0" w:oddHBand="0" w:evenHBand="0" w:firstRowFirstColumn="0" w:firstRowLastColumn="0" w:lastRowFirstColumn="0" w:lastRowLastColumn="0"/>
              <w:rPr>
                <w:rFonts w:ascii="Arial" w:hAnsi="Arial" w:cs="Arial"/>
                <w:b/>
                <w:noProof/>
                <w:color w:val="5E6175"/>
                <w:sz w:val="20"/>
                <w:szCs w:val="20"/>
              </w:rPr>
            </w:pPr>
            <w:r w:rsidRPr="00FC1F4A">
              <w:rPr>
                <w:rStyle w:val="Strong"/>
                <w:rFonts w:ascii="Arial" w:hAnsi="Arial" w:cs="Arial"/>
                <w:b w:val="0"/>
                <w:color w:val="5E6175"/>
                <w:sz w:val="20"/>
                <w:szCs w:val="20"/>
              </w:rPr>
              <w:t>4.96 milj. eiro ERAF</w:t>
            </w:r>
            <w:r w:rsidRPr="00FC1F4A">
              <w:rPr>
                <w:rFonts w:ascii="Arial" w:hAnsi="Arial" w:cs="Arial"/>
                <w:color w:val="5E6175"/>
                <w:sz w:val="20"/>
                <w:szCs w:val="20"/>
              </w:rPr>
              <w:t xml:space="preserve"> līdzfinansējums, privātais finansējums - 877.16 tūkst. eiro.</w:t>
            </w:r>
          </w:p>
        </w:tc>
      </w:tr>
      <w:tr w:rsidR="009D78C7" w:rsidRPr="006D1E38" w14:paraId="2C4DFBF2" w14:textId="77777777" w:rsidTr="007B02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50E7C749" w14:textId="77777777" w:rsidR="009D78C7" w:rsidRPr="00FC1F4A" w:rsidRDefault="009D78C7" w:rsidP="009D78C7">
            <w:pPr>
              <w:jc w:val="both"/>
              <w:rPr>
                <w:rFonts w:ascii="Arial" w:hAnsi="Arial" w:cs="Arial"/>
                <w:color w:val="5E6175"/>
                <w:sz w:val="20"/>
                <w:szCs w:val="20"/>
              </w:rPr>
            </w:pPr>
            <w:r w:rsidRPr="00FC1F4A">
              <w:rPr>
                <w:rFonts w:ascii="Arial" w:hAnsi="Arial" w:cs="Arial"/>
                <w:color w:val="5E6175"/>
                <w:sz w:val="20"/>
                <w:szCs w:val="20"/>
              </w:rPr>
              <w:t xml:space="preserve">3.2.1.5. Publiskais transports ārpus Rīgas </w:t>
            </w:r>
          </w:p>
          <w:p w14:paraId="66D528C3" w14:textId="77777777" w:rsidR="009D78C7" w:rsidRPr="00FC1F4A" w:rsidRDefault="009D78C7" w:rsidP="009D78C7">
            <w:pPr>
              <w:jc w:val="both"/>
              <w:rPr>
                <w:rFonts w:ascii="Arial" w:hAnsi="Arial" w:cs="Arial"/>
                <w:b w:val="0"/>
                <w:color w:val="5E6175"/>
                <w:sz w:val="20"/>
                <w:szCs w:val="20"/>
              </w:rPr>
            </w:pPr>
            <w:r w:rsidRPr="00FC1F4A">
              <w:rPr>
                <w:rFonts w:ascii="Arial" w:hAnsi="Arial" w:cs="Arial"/>
                <w:color w:val="5E6175"/>
                <w:sz w:val="20"/>
                <w:szCs w:val="20"/>
              </w:rPr>
              <w:t>(2 projekti)</w:t>
            </w:r>
          </w:p>
        </w:tc>
        <w:tc>
          <w:tcPr>
            <w:tcW w:w="4398" w:type="dxa"/>
          </w:tcPr>
          <w:p w14:paraId="1A89BA9A" w14:textId="77777777" w:rsidR="009D78C7" w:rsidRPr="00FC1F4A" w:rsidRDefault="009D78C7" w:rsidP="009D78C7">
            <w:pPr>
              <w:jc w:val="both"/>
              <w:cnfStyle w:val="000000100000" w:firstRow="0" w:lastRow="0" w:firstColumn="0" w:lastColumn="0" w:oddVBand="0" w:evenVBand="0" w:oddHBand="1" w:evenHBand="0" w:firstRowFirstColumn="0" w:firstRowLastColumn="0" w:lastRowFirstColumn="0" w:lastRowLastColumn="0"/>
              <w:rPr>
                <w:rFonts w:ascii="Arial" w:hAnsi="Arial" w:cs="Arial"/>
                <w:b/>
                <w:noProof/>
                <w:color w:val="5E6175"/>
                <w:sz w:val="20"/>
                <w:szCs w:val="20"/>
              </w:rPr>
            </w:pPr>
            <w:r w:rsidRPr="00FC1F4A">
              <w:rPr>
                <w:rFonts w:ascii="Arial" w:hAnsi="Arial" w:cs="Arial"/>
                <w:noProof/>
                <w:color w:val="5E6175"/>
                <w:sz w:val="20"/>
                <w:szCs w:val="20"/>
              </w:rPr>
              <w:t>Veicināt  sabiedriskā  transporta  attīstību  ārpus  Rīgas  kā alternatīvu privāto automašīnu izmantošanai.</w:t>
            </w:r>
          </w:p>
        </w:tc>
        <w:tc>
          <w:tcPr>
            <w:tcW w:w="1981" w:type="dxa"/>
          </w:tcPr>
          <w:p w14:paraId="30C85FCB" w14:textId="77777777" w:rsidR="009D78C7" w:rsidRPr="00FC1F4A" w:rsidRDefault="009D78C7" w:rsidP="009D78C7">
            <w:pPr>
              <w:jc w:val="both"/>
              <w:cnfStyle w:val="000000100000" w:firstRow="0" w:lastRow="0" w:firstColumn="0" w:lastColumn="0" w:oddVBand="0" w:evenVBand="0" w:oddHBand="1" w:evenHBand="0" w:firstRowFirstColumn="0" w:firstRowLastColumn="0" w:lastRowFirstColumn="0" w:lastRowLastColumn="0"/>
              <w:rPr>
                <w:rFonts w:ascii="Arial" w:hAnsi="Arial" w:cs="Arial"/>
                <w:b/>
                <w:color w:val="5E6175"/>
                <w:sz w:val="20"/>
                <w:szCs w:val="20"/>
              </w:rPr>
            </w:pPr>
            <w:r w:rsidRPr="00FC1F4A">
              <w:rPr>
                <w:rFonts w:ascii="Arial" w:hAnsi="Arial" w:cs="Arial"/>
                <w:b/>
                <w:color w:val="5E6175"/>
                <w:sz w:val="20"/>
                <w:szCs w:val="20"/>
              </w:rPr>
              <w:t>27.91 milj. eiro</w:t>
            </w:r>
          </w:p>
          <w:p w14:paraId="120FAAEB" w14:textId="77777777" w:rsidR="009D78C7" w:rsidRPr="00FC1F4A" w:rsidRDefault="009D78C7" w:rsidP="009D78C7">
            <w:pPr>
              <w:jc w:val="both"/>
              <w:cnfStyle w:val="000000100000" w:firstRow="0" w:lastRow="0" w:firstColumn="0" w:lastColumn="0" w:oddVBand="0" w:evenVBand="0" w:oddHBand="1" w:evenHBand="0" w:firstRowFirstColumn="0" w:firstRowLastColumn="0" w:lastRowFirstColumn="0" w:lastRowLastColumn="0"/>
              <w:rPr>
                <w:rFonts w:ascii="Arial" w:hAnsi="Arial" w:cs="Arial"/>
                <w:b/>
                <w:color w:val="5E6175"/>
                <w:sz w:val="20"/>
                <w:szCs w:val="20"/>
              </w:rPr>
            </w:pPr>
          </w:p>
          <w:p w14:paraId="7E1CA760" w14:textId="77777777" w:rsidR="009D78C7" w:rsidRPr="00FC1F4A" w:rsidRDefault="009D78C7" w:rsidP="009D78C7">
            <w:pPr>
              <w:jc w:val="both"/>
              <w:cnfStyle w:val="000000100000" w:firstRow="0" w:lastRow="0" w:firstColumn="0" w:lastColumn="0" w:oddVBand="0" w:evenVBand="0" w:oddHBand="1" w:evenHBand="0" w:firstRowFirstColumn="0" w:firstRowLastColumn="0" w:lastRowFirstColumn="0" w:lastRowLastColumn="0"/>
              <w:rPr>
                <w:rFonts w:ascii="Arial" w:hAnsi="Arial" w:cs="Arial"/>
                <w:b/>
                <w:noProof/>
                <w:color w:val="5E6175"/>
                <w:sz w:val="20"/>
                <w:szCs w:val="20"/>
              </w:rPr>
            </w:pPr>
            <w:r w:rsidRPr="00FC1F4A">
              <w:rPr>
                <w:rFonts w:ascii="Arial" w:hAnsi="Arial" w:cs="Arial"/>
                <w:color w:val="5E6175"/>
                <w:sz w:val="20"/>
                <w:szCs w:val="20"/>
              </w:rPr>
              <w:t xml:space="preserve"> </w:t>
            </w:r>
            <w:r w:rsidRPr="00FC1F4A">
              <w:rPr>
                <w:rStyle w:val="Strong"/>
                <w:rFonts w:ascii="Arial" w:hAnsi="Arial" w:cs="Arial"/>
                <w:b w:val="0"/>
                <w:color w:val="5E6175"/>
                <w:sz w:val="20"/>
                <w:szCs w:val="20"/>
              </w:rPr>
              <w:t>23.49 milj. eiro ERAF</w:t>
            </w:r>
            <w:r w:rsidRPr="00FC1F4A">
              <w:rPr>
                <w:rFonts w:ascii="Arial" w:hAnsi="Arial" w:cs="Arial"/>
                <w:color w:val="5E6175"/>
                <w:sz w:val="20"/>
                <w:szCs w:val="20"/>
              </w:rPr>
              <w:t xml:space="preserve"> līdzfinansējums, 4.41 milj. eiro privātais finansējums</w:t>
            </w:r>
          </w:p>
        </w:tc>
      </w:tr>
      <w:tr w:rsidR="009D78C7" w:rsidRPr="006D1E38" w14:paraId="3B34F0DA" w14:textId="77777777" w:rsidTr="007B022F">
        <w:tc>
          <w:tcPr>
            <w:cnfStyle w:val="001000000000" w:firstRow="0" w:lastRow="0" w:firstColumn="1" w:lastColumn="0" w:oddVBand="0" w:evenVBand="0" w:oddHBand="0" w:evenHBand="0" w:firstRowFirstColumn="0" w:firstRowLastColumn="0" w:lastRowFirstColumn="0" w:lastRowLastColumn="0"/>
            <w:tcW w:w="1980" w:type="dxa"/>
          </w:tcPr>
          <w:p w14:paraId="46C7464F" w14:textId="77777777" w:rsidR="009D78C7" w:rsidRPr="00FC1F4A" w:rsidRDefault="009D78C7" w:rsidP="009D78C7">
            <w:pPr>
              <w:rPr>
                <w:rFonts w:ascii="Arial" w:eastAsia="Times New Roman" w:hAnsi="Arial" w:cs="Arial"/>
                <w:color w:val="5E6175"/>
                <w:sz w:val="20"/>
                <w:szCs w:val="20"/>
                <w:lang w:eastAsia="lv-LV"/>
              </w:rPr>
            </w:pPr>
            <w:r w:rsidRPr="00FC1F4A">
              <w:rPr>
                <w:rFonts w:ascii="Arial" w:hAnsi="Arial" w:cs="Arial"/>
                <w:noProof/>
                <w:color w:val="5E6175"/>
                <w:sz w:val="20"/>
                <w:szCs w:val="20"/>
              </w:rPr>
              <w:t xml:space="preserve">3.3.1.1. </w:t>
            </w:r>
            <w:r w:rsidRPr="00FC1F4A">
              <w:rPr>
                <w:rFonts w:ascii="Arial" w:eastAsia="Times New Roman" w:hAnsi="Arial" w:cs="Arial"/>
                <w:color w:val="5E6175"/>
                <w:sz w:val="20"/>
                <w:szCs w:val="20"/>
                <w:lang w:eastAsia="lv-LV"/>
              </w:rPr>
              <w:t xml:space="preserve">TEN-T autoceļu tīkla uzlabojumi </w:t>
            </w:r>
          </w:p>
          <w:p w14:paraId="65E124E8" w14:textId="77777777" w:rsidR="009D78C7" w:rsidRPr="00FC1F4A" w:rsidRDefault="009D78C7" w:rsidP="009D78C7">
            <w:pPr>
              <w:rPr>
                <w:rFonts w:ascii="Arial" w:eastAsia="Times New Roman" w:hAnsi="Arial" w:cs="Arial"/>
                <w:color w:val="5E6175"/>
                <w:sz w:val="20"/>
                <w:szCs w:val="20"/>
                <w:lang w:eastAsia="lv-LV"/>
              </w:rPr>
            </w:pPr>
            <w:r w:rsidRPr="00FC1F4A">
              <w:rPr>
                <w:rFonts w:ascii="Arial" w:eastAsia="Times New Roman" w:hAnsi="Arial" w:cs="Arial"/>
                <w:color w:val="5E6175"/>
                <w:sz w:val="20"/>
                <w:szCs w:val="20"/>
                <w:lang w:eastAsia="lv-LV"/>
              </w:rPr>
              <w:t>(32 projekti)</w:t>
            </w:r>
          </w:p>
          <w:p w14:paraId="0951BAD1" w14:textId="77777777" w:rsidR="009D78C7" w:rsidRPr="00FC1F4A" w:rsidRDefault="009D78C7" w:rsidP="009D78C7">
            <w:pPr>
              <w:jc w:val="both"/>
              <w:rPr>
                <w:rFonts w:ascii="Arial" w:hAnsi="Arial" w:cs="Arial"/>
                <w:b w:val="0"/>
                <w:noProof/>
                <w:color w:val="5E6175"/>
                <w:sz w:val="20"/>
                <w:szCs w:val="20"/>
              </w:rPr>
            </w:pPr>
          </w:p>
        </w:tc>
        <w:tc>
          <w:tcPr>
            <w:tcW w:w="4398" w:type="dxa"/>
          </w:tcPr>
          <w:p w14:paraId="1F7891EF" w14:textId="77777777" w:rsidR="009D78C7" w:rsidRPr="00FC1F4A" w:rsidRDefault="009D78C7" w:rsidP="009D78C7">
            <w:pPr>
              <w:jc w:val="both"/>
              <w:cnfStyle w:val="000000000000" w:firstRow="0" w:lastRow="0" w:firstColumn="0" w:lastColumn="0" w:oddVBand="0" w:evenVBand="0" w:oddHBand="0" w:evenHBand="0" w:firstRowFirstColumn="0" w:firstRowLastColumn="0" w:lastRowFirstColumn="0" w:lastRowLastColumn="0"/>
              <w:rPr>
                <w:rFonts w:ascii="Arial" w:hAnsi="Arial" w:cs="Arial"/>
                <w:noProof/>
                <w:color w:val="5E6175"/>
                <w:sz w:val="20"/>
                <w:szCs w:val="20"/>
              </w:rPr>
            </w:pPr>
            <w:r w:rsidRPr="00FC1F4A">
              <w:rPr>
                <w:rFonts w:ascii="Arial" w:hAnsi="Arial" w:cs="Arial"/>
                <w:noProof/>
                <w:color w:val="5E6175"/>
                <w:sz w:val="20"/>
                <w:szCs w:val="20"/>
              </w:rPr>
              <w:t>Kvalitatīva,  droša,  kopējā  Eirāzijas  transporta  sistēmā integrēta autotransporta infrastruktūra.</w:t>
            </w:r>
          </w:p>
        </w:tc>
        <w:tc>
          <w:tcPr>
            <w:tcW w:w="1981" w:type="dxa"/>
          </w:tcPr>
          <w:p w14:paraId="6F834587" w14:textId="77777777" w:rsidR="009D78C7" w:rsidRPr="00FC1F4A" w:rsidRDefault="009D78C7" w:rsidP="009D78C7">
            <w:pPr>
              <w:jc w:val="both"/>
              <w:cnfStyle w:val="000000000000" w:firstRow="0" w:lastRow="0" w:firstColumn="0" w:lastColumn="0" w:oddVBand="0" w:evenVBand="0" w:oddHBand="0" w:evenHBand="0" w:firstRowFirstColumn="0" w:firstRowLastColumn="0" w:lastRowFirstColumn="0" w:lastRowLastColumn="0"/>
              <w:rPr>
                <w:rFonts w:ascii="Arial" w:hAnsi="Arial" w:cs="Arial"/>
                <w:b/>
                <w:color w:val="5E6175"/>
                <w:sz w:val="20"/>
                <w:szCs w:val="20"/>
              </w:rPr>
            </w:pPr>
            <w:r w:rsidRPr="00FC1F4A">
              <w:rPr>
                <w:rFonts w:ascii="Arial" w:hAnsi="Arial" w:cs="Arial"/>
                <w:b/>
                <w:color w:val="5E6175"/>
                <w:sz w:val="20"/>
                <w:szCs w:val="20"/>
              </w:rPr>
              <w:t xml:space="preserve">389.94 milj. eiro. </w:t>
            </w:r>
          </w:p>
          <w:p w14:paraId="1A0F45BB" w14:textId="77777777" w:rsidR="009D78C7" w:rsidRPr="00FC1F4A" w:rsidRDefault="009D78C7" w:rsidP="009D78C7">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5E6175"/>
                <w:sz w:val="20"/>
                <w:szCs w:val="20"/>
              </w:rPr>
            </w:pPr>
          </w:p>
          <w:p w14:paraId="56F2C9CF" w14:textId="77777777" w:rsidR="009D78C7" w:rsidRPr="00FC1F4A" w:rsidRDefault="009D78C7" w:rsidP="009D78C7">
            <w:pPr>
              <w:jc w:val="both"/>
              <w:cnfStyle w:val="000000000000" w:firstRow="0" w:lastRow="0" w:firstColumn="0" w:lastColumn="0" w:oddVBand="0" w:evenVBand="0" w:oddHBand="0" w:evenHBand="0" w:firstRowFirstColumn="0" w:firstRowLastColumn="0" w:lastRowFirstColumn="0" w:lastRowLastColumn="0"/>
              <w:rPr>
                <w:rFonts w:ascii="Arial" w:hAnsi="Arial" w:cs="Arial"/>
                <w:noProof/>
                <w:color w:val="5E6175"/>
                <w:sz w:val="20"/>
                <w:szCs w:val="20"/>
              </w:rPr>
            </w:pPr>
            <w:r w:rsidRPr="00FC1F4A">
              <w:rPr>
                <w:rStyle w:val="Strong"/>
                <w:rFonts w:ascii="Arial" w:hAnsi="Arial" w:cs="Arial"/>
                <w:b w:val="0"/>
                <w:color w:val="5E6175"/>
                <w:sz w:val="20"/>
                <w:szCs w:val="20"/>
              </w:rPr>
              <w:t>331.44 milj. eiro KF</w:t>
            </w:r>
            <w:r w:rsidRPr="00FC1F4A">
              <w:rPr>
                <w:rFonts w:ascii="Arial" w:hAnsi="Arial" w:cs="Arial"/>
                <w:color w:val="5E6175"/>
                <w:sz w:val="20"/>
                <w:szCs w:val="20"/>
              </w:rPr>
              <w:t xml:space="preserve"> līdzfinansējums, 58.49 milj. eiro valsts budžeta līdzekļi.</w:t>
            </w:r>
          </w:p>
        </w:tc>
      </w:tr>
      <w:tr w:rsidR="009D78C7" w:rsidRPr="006D1E38" w14:paraId="26AB4DDC" w14:textId="77777777" w:rsidTr="007B02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7908AF30" w14:textId="77777777" w:rsidR="009D78C7" w:rsidRPr="00FC1F4A" w:rsidRDefault="009D78C7" w:rsidP="009D78C7">
            <w:pPr>
              <w:jc w:val="both"/>
              <w:rPr>
                <w:rFonts w:ascii="Arial" w:hAnsi="Arial" w:cs="Arial"/>
                <w:color w:val="5E6175"/>
                <w:sz w:val="20"/>
                <w:szCs w:val="20"/>
              </w:rPr>
            </w:pPr>
            <w:r w:rsidRPr="00FC1F4A">
              <w:rPr>
                <w:rFonts w:ascii="Arial" w:hAnsi="Arial" w:cs="Arial"/>
                <w:color w:val="5E6175"/>
                <w:sz w:val="20"/>
                <w:szCs w:val="20"/>
              </w:rPr>
              <w:t xml:space="preserve">3.3.1.2. TEN-T dzelzceļa posmu rekonstrukcija un attīstība (Austrumu-Rietumu dzelzceļa koridora infrastruktūras attīstība un Rail </w:t>
            </w:r>
            <w:proofErr w:type="spellStart"/>
            <w:r w:rsidRPr="00FC1F4A">
              <w:rPr>
                <w:rFonts w:ascii="Arial" w:hAnsi="Arial" w:cs="Arial"/>
                <w:color w:val="5E6175"/>
                <w:sz w:val="20"/>
                <w:szCs w:val="20"/>
              </w:rPr>
              <w:t>Baltica</w:t>
            </w:r>
            <w:proofErr w:type="spellEnd"/>
            <w:r w:rsidRPr="00FC1F4A">
              <w:rPr>
                <w:rFonts w:ascii="Arial" w:hAnsi="Arial" w:cs="Arial"/>
                <w:color w:val="5E6175"/>
                <w:sz w:val="20"/>
                <w:szCs w:val="20"/>
              </w:rPr>
              <w:t xml:space="preserve">) </w:t>
            </w:r>
          </w:p>
          <w:p w14:paraId="5D35B607" w14:textId="77777777" w:rsidR="009D78C7" w:rsidRPr="00FC1F4A" w:rsidRDefault="009D78C7" w:rsidP="009D78C7">
            <w:pPr>
              <w:jc w:val="both"/>
              <w:rPr>
                <w:rFonts w:ascii="Arial" w:hAnsi="Arial" w:cs="Arial"/>
                <w:b w:val="0"/>
                <w:noProof/>
                <w:color w:val="5E6175"/>
                <w:sz w:val="20"/>
                <w:szCs w:val="20"/>
              </w:rPr>
            </w:pPr>
            <w:r w:rsidRPr="00FC1F4A">
              <w:rPr>
                <w:rFonts w:ascii="Arial" w:eastAsia="Times New Roman" w:hAnsi="Arial" w:cs="Arial"/>
                <w:color w:val="5E6175"/>
                <w:sz w:val="20"/>
                <w:szCs w:val="20"/>
                <w:lang w:eastAsia="lv-LV"/>
              </w:rPr>
              <w:t>(9 projekti)</w:t>
            </w:r>
          </w:p>
        </w:tc>
        <w:tc>
          <w:tcPr>
            <w:tcW w:w="4398" w:type="dxa"/>
          </w:tcPr>
          <w:p w14:paraId="70951277" w14:textId="77777777" w:rsidR="009D78C7" w:rsidRPr="00FC1F4A" w:rsidRDefault="009D78C7" w:rsidP="009D78C7">
            <w:pPr>
              <w:jc w:val="both"/>
              <w:cnfStyle w:val="000000100000" w:firstRow="0" w:lastRow="0" w:firstColumn="0" w:lastColumn="0" w:oddVBand="0" w:evenVBand="0" w:oddHBand="1" w:evenHBand="0" w:firstRowFirstColumn="0" w:firstRowLastColumn="0" w:lastRowFirstColumn="0" w:lastRowLastColumn="0"/>
              <w:rPr>
                <w:rFonts w:ascii="Arial" w:hAnsi="Arial" w:cs="Arial"/>
                <w:noProof/>
                <w:color w:val="5E6175"/>
                <w:sz w:val="20"/>
                <w:szCs w:val="20"/>
              </w:rPr>
            </w:pPr>
            <w:r w:rsidRPr="00FC1F4A">
              <w:rPr>
                <w:rFonts w:ascii="Arial" w:hAnsi="Arial" w:cs="Arial"/>
                <w:noProof/>
                <w:color w:val="5E6175"/>
                <w:sz w:val="20"/>
                <w:szCs w:val="20"/>
              </w:rPr>
              <w:t>Attīstīt  kvalitatīvu,  kopējā  Eirāzijas  transporta  sistēmā integrēta dzelzceļa transporta infrastruktūru, palielinot Austrumu-Rietumu transporta koridora caurlaides  spējas  un  samazinot  vilcienu  kustības  ātruma  un  citu  tehniskās  ekspluatācijas ierobežojumu  daudzumu,  kā  arī  uzsākt  Baltijas  valstu  savienošanu  ar  Centrāleiropu  ar efektīvu dzelzceļa sistēmu</w:t>
            </w:r>
          </w:p>
        </w:tc>
        <w:tc>
          <w:tcPr>
            <w:tcW w:w="1981" w:type="dxa"/>
          </w:tcPr>
          <w:p w14:paraId="21F25CF6" w14:textId="77777777" w:rsidR="009D78C7" w:rsidRPr="00FC1F4A" w:rsidRDefault="009D78C7" w:rsidP="009D78C7">
            <w:pPr>
              <w:jc w:val="both"/>
              <w:cnfStyle w:val="000000100000" w:firstRow="0" w:lastRow="0" w:firstColumn="0" w:lastColumn="0" w:oddVBand="0" w:evenVBand="0" w:oddHBand="1" w:evenHBand="0" w:firstRowFirstColumn="0" w:firstRowLastColumn="0" w:lastRowFirstColumn="0" w:lastRowLastColumn="0"/>
              <w:rPr>
                <w:rFonts w:ascii="Arial" w:hAnsi="Arial" w:cs="Arial"/>
                <w:b/>
                <w:color w:val="5E6175"/>
                <w:sz w:val="20"/>
                <w:szCs w:val="20"/>
              </w:rPr>
            </w:pPr>
            <w:r w:rsidRPr="00FC1F4A">
              <w:rPr>
                <w:rFonts w:ascii="Arial" w:hAnsi="Arial" w:cs="Arial"/>
                <w:b/>
                <w:color w:val="5E6175"/>
                <w:sz w:val="20"/>
                <w:szCs w:val="20"/>
              </w:rPr>
              <w:t xml:space="preserve">310.38 milj. eiro </w:t>
            </w:r>
          </w:p>
          <w:p w14:paraId="69E51B69" w14:textId="77777777" w:rsidR="009D78C7" w:rsidRPr="00FC1F4A" w:rsidRDefault="009D78C7" w:rsidP="009D78C7">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5E6175"/>
                <w:sz w:val="20"/>
                <w:szCs w:val="20"/>
              </w:rPr>
            </w:pPr>
          </w:p>
          <w:p w14:paraId="15598761" w14:textId="77777777" w:rsidR="009D78C7" w:rsidRPr="00FC1F4A" w:rsidRDefault="009D78C7" w:rsidP="009D78C7">
            <w:pPr>
              <w:jc w:val="both"/>
              <w:cnfStyle w:val="000000100000" w:firstRow="0" w:lastRow="0" w:firstColumn="0" w:lastColumn="0" w:oddVBand="0" w:evenVBand="0" w:oddHBand="1" w:evenHBand="0" w:firstRowFirstColumn="0" w:firstRowLastColumn="0" w:lastRowFirstColumn="0" w:lastRowLastColumn="0"/>
              <w:rPr>
                <w:rFonts w:ascii="Arial" w:hAnsi="Arial" w:cs="Arial"/>
                <w:noProof/>
                <w:color w:val="5E6175"/>
                <w:sz w:val="20"/>
                <w:szCs w:val="20"/>
              </w:rPr>
            </w:pPr>
            <w:r w:rsidRPr="00FC1F4A">
              <w:rPr>
                <w:rStyle w:val="Strong"/>
                <w:rFonts w:ascii="Arial" w:hAnsi="Arial" w:cs="Arial"/>
                <w:b w:val="0"/>
                <w:color w:val="5E6175"/>
                <w:sz w:val="20"/>
                <w:szCs w:val="20"/>
              </w:rPr>
              <w:t>238.51 milj. eiro KF</w:t>
            </w:r>
            <w:r w:rsidRPr="00FC1F4A">
              <w:rPr>
                <w:rFonts w:ascii="Arial" w:hAnsi="Arial" w:cs="Arial"/>
                <w:color w:val="5E6175"/>
                <w:sz w:val="20"/>
                <w:szCs w:val="20"/>
              </w:rPr>
              <w:t xml:space="preserve"> finansējums, 65.01 milj. eiro privātais finansējums, 6.86 milj. eiro valsts budžeta līdzekļi.</w:t>
            </w:r>
          </w:p>
        </w:tc>
      </w:tr>
      <w:tr w:rsidR="009D78C7" w:rsidRPr="006D1E38" w14:paraId="16A3EC1D" w14:textId="77777777" w:rsidTr="007B022F">
        <w:tc>
          <w:tcPr>
            <w:cnfStyle w:val="001000000000" w:firstRow="0" w:lastRow="0" w:firstColumn="1" w:lastColumn="0" w:oddVBand="0" w:evenVBand="0" w:oddHBand="0" w:evenHBand="0" w:firstRowFirstColumn="0" w:firstRowLastColumn="0" w:lastRowFirstColumn="0" w:lastRowLastColumn="0"/>
            <w:tcW w:w="1980" w:type="dxa"/>
          </w:tcPr>
          <w:p w14:paraId="14D6BE8D" w14:textId="77777777" w:rsidR="009D78C7" w:rsidRPr="00FC1F4A" w:rsidRDefault="009D78C7" w:rsidP="009D78C7">
            <w:pPr>
              <w:jc w:val="both"/>
              <w:rPr>
                <w:rFonts w:ascii="Arial" w:hAnsi="Arial" w:cs="Arial"/>
                <w:color w:val="5E6175"/>
                <w:sz w:val="20"/>
                <w:szCs w:val="20"/>
              </w:rPr>
            </w:pPr>
            <w:r w:rsidRPr="00FC1F4A">
              <w:rPr>
                <w:rFonts w:ascii="Arial" w:hAnsi="Arial" w:cs="Arial"/>
                <w:color w:val="5E6175"/>
                <w:sz w:val="20"/>
                <w:szCs w:val="20"/>
              </w:rPr>
              <w:t xml:space="preserve">3.3.1.3. Lielo ostu infrastruktūras attīstība "Jūras maģistrāļu" ietvaros </w:t>
            </w:r>
          </w:p>
          <w:p w14:paraId="0D58E198" w14:textId="77777777" w:rsidR="009D78C7" w:rsidRPr="00FC1F4A" w:rsidRDefault="009D78C7" w:rsidP="009D78C7">
            <w:pPr>
              <w:jc w:val="both"/>
              <w:rPr>
                <w:rFonts w:ascii="Arial" w:hAnsi="Arial" w:cs="Arial"/>
                <w:b w:val="0"/>
                <w:noProof/>
                <w:color w:val="5E6175"/>
                <w:sz w:val="20"/>
                <w:szCs w:val="20"/>
              </w:rPr>
            </w:pPr>
            <w:r w:rsidRPr="00FC1F4A">
              <w:rPr>
                <w:rFonts w:ascii="Arial" w:eastAsia="Times New Roman" w:hAnsi="Arial" w:cs="Arial"/>
                <w:color w:val="5E6175"/>
                <w:sz w:val="20"/>
                <w:szCs w:val="20"/>
                <w:lang w:eastAsia="lv-LV"/>
              </w:rPr>
              <w:t>(3 projekti)</w:t>
            </w:r>
          </w:p>
        </w:tc>
        <w:tc>
          <w:tcPr>
            <w:tcW w:w="4398" w:type="dxa"/>
          </w:tcPr>
          <w:p w14:paraId="25D34ACE" w14:textId="77777777" w:rsidR="009D78C7" w:rsidRPr="00FC1F4A" w:rsidRDefault="009D78C7" w:rsidP="009D78C7">
            <w:pPr>
              <w:jc w:val="both"/>
              <w:cnfStyle w:val="000000000000" w:firstRow="0" w:lastRow="0" w:firstColumn="0" w:lastColumn="0" w:oddVBand="0" w:evenVBand="0" w:oddHBand="0" w:evenHBand="0" w:firstRowFirstColumn="0" w:firstRowLastColumn="0" w:lastRowFirstColumn="0" w:lastRowLastColumn="0"/>
              <w:rPr>
                <w:rFonts w:ascii="Arial" w:hAnsi="Arial" w:cs="Arial"/>
                <w:noProof/>
                <w:color w:val="5E6175"/>
                <w:sz w:val="20"/>
                <w:szCs w:val="20"/>
              </w:rPr>
            </w:pPr>
            <w:r w:rsidRPr="00FC1F4A">
              <w:rPr>
                <w:rFonts w:ascii="Arial" w:hAnsi="Arial" w:cs="Arial"/>
                <w:noProof/>
                <w:color w:val="5E6175"/>
                <w:sz w:val="20"/>
                <w:szCs w:val="20"/>
              </w:rPr>
              <w:t>„Jūras  maģistrāļu”  koncepcijas  ietvaros  palielināt  ostu caurlaides spēju un drošības līmeni. Veicināt ostu attīstību un nodrošināt funkcionalitāti.</w:t>
            </w:r>
          </w:p>
        </w:tc>
        <w:tc>
          <w:tcPr>
            <w:tcW w:w="1981" w:type="dxa"/>
          </w:tcPr>
          <w:p w14:paraId="35E9785C" w14:textId="77777777" w:rsidR="009D78C7" w:rsidRPr="00FC1F4A" w:rsidRDefault="009D78C7" w:rsidP="009D78C7">
            <w:pPr>
              <w:jc w:val="both"/>
              <w:cnfStyle w:val="000000000000" w:firstRow="0" w:lastRow="0" w:firstColumn="0" w:lastColumn="0" w:oddVBand="0" w:evenVBand="0" w:oddHBand="0" w:evenHBand="0" w:firstRowFirstColumn="0" w:firstRowLastColumn="0" w:lastRowFirstColumn="0" w:lastRowLastColumn="0"/>
              <w:rPr>
                <w:rFonts w:ascii="Arial" w:hAnsi="Arial" w:cs="Arial"/>
                <w:b/>
                <w:color w:val="5E6175"/>
                <w:sz w:val="20"/>
                <w:szCs w:val="20"/>
              </w:rPr>
            </w:pPr>
            <w:r w:rsidRPr="00FC1F4A">
              <w:rPr>
                <w:rFonts w:ascii="Arial" w:hAnsi="Arial" w:cs="Arial"/>
                <w:b/>
                <w:color w:val="5E6175"/>
                <w:sz w:val="20"/>
                <w:szCs w:val="20"/>
              </w:rPr>
              <w:t>262.60 milj. eiro</w:t>
            </w:r>
          </w:p>
          <w:p w14:paraId="58BB2BC0" w14:textId="77777777" w:rsidR="009D78C7" w:rsidRPr="00FC1F4A" w:rsidRDefault="009D78C7" w:rsidP="009D78C7">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5E6175"/>
                <w:sz w:val="20"/>
                <w:szCs w:val="20"/>
              </w:rPr>
            </w:pPr>
          </w:p>
          <w:p w14:paraId="1F8A45C9" w14:textId="77777777" w:rsidR="009D78C7" w:rsidRPr="00FC1F4A" w:rsidRDefault="009D78C7" w:rsidP="009D78C7">
            <w:pPr>
              <w:jc w:val="both"/>
              <w:cnfStyle w:val="000000000000" w:firstRow="0" w:lastRow="0" w:firstColumn="0" w:lastColumn="0" w:oddVBand="0" w:evenVBand="0" w:oddHBand="0" w:evenHBand="0" w:firstRowFirstColumn="0" w:firstRowLastColumn="0" w:lastRowFirstColumn="0" w:lastRowLastColumn="0"/>
              <w:rPr>
                <w:rFonts w:ascii="Arial" w:hAnsi="Arial" w:cs="Arial"/>
                <w:noProof/>
                <w:color w:val="5E6175"/>
                <w:sz w:val="20"/>
                <w:szCs w:val="20"/>
              </w:rPr>
            </w:pPr>
            <w:r w:rsidRPr="00FC1F4A">
              <w:rPr>
                <w:rStyle w:val="Strong"/>
                <w:rFonts w:ascii="Arial" w:hAnsi="Arial" w:cs="Arial"/>
                <w:b w:val="0"/>
                <w:color w:val="5E6175"/>
                <w:sz w:val="20"/>
                <w:szCs w:val="20"/>
              </w:rPr>
              <w:t>KF 181.53 milj. eiro</w:t>
            </w:r>
            <w:r w:rsidRPr="00FC1F4A">
              <w:rPr>
                <w:rFonts w:ascii="Arial" w:hAnsi="Arial" w:cs="Arial"/>
                <w:color w:val="5E6175"/>
                <w:sz w:val="20"/>
                <w:szCs w:val="20"/>
              </w:rPr>
              <w:t>, privātais finansējums 78.19 milj. eiro</w:t>
            </w:r>
          </w:p>
        </w:tc>
      </w:tr>
      <w:tr w:rsidR="009D78C7" w:rsidRPr="006D1E38" w14:paraId="1720B5FC" w14:textId="77777777" w:rsidTr="007B02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29A5E1F0" w14:textId="77777777" w:rsidR="009D78C7" w:rsidRPr="004D087A" w:rsidRDefault="009D78C7" w:rsidP="009D78C7">
            <w:pPr>
              <w:jc w:val="both"/>
              <w:rPr>
                <w:rFonts w:ascii="Arial" w:hAnsi="Arial" w:cs="Arial"/>
                <w:color w:val="5E6175"/>
                <w:sz w:val="20"/>
                <w:szCs w:val="20"/>
              </w:rPr>
            </w:pPr>
            <w:r w:rsidRPr="004D087A">
              <w:rPr>
                <w:rFonts w:ascii="Arial" w:hAnsi="Arial" w:cs="Arial"/>
                <w:color w:val="5E6175"/>
                <w:sz w:val="20"/>
                <w:szCs w:val="20"/>
              </w:rPr>
              <w:t xml:space="preserve">3.3.1.4. Lidostu infrastruktūras </w:t>
            </w:r>
            <w:r w:rsidRPr="004D087A">
              <w:rPr>
                <w:rFonts w:ascii="Arial" w:hAnsi="Arial" w:cs="Arial"/>
                <w:color w:val="5E6175"/>
                <w:sz w:val="20"/>
                <w:szCs w:val="20"/>
              </w:rPr>
              <w:lastRenderedPageBreak/>
              <w:t>attīstība</w:t>
            </w:r>
          </w:p>
          <w:p w14:paraId="5BD98003" w14:textId="77777777" w:rsidR="009D78C7" w:rsidRPr="004D087A" w:rsidRDefault="009D78C7" w:rsidP="009D78C7">
            <w:pPr>
              <w:jc w:val="both"/>
              <w:rPr>
                <w:rFonts w:ascii="Arial" w:hAnsi="Arial" w:cs="Arial"/>
                <w:b w:val="0"/>
                <w:noProof/>
                <w:color w:val="5E6175"/>
                <w:sz w:val="20"/>
                <w:szCs w:val="20"/>
              </w:rPr>
            </w:pPr>
            <w:r w:rsidRPr="004D087A">
              <w:rPr>
                <w:rFonts w:ascii="Arial" w:hAnsi="Arial" w:cs="Arial"/>
                <w:color w:val="5E6175"/>
                <w:sz w:val="20"/>
                <w:szCs w:val="20"/>
              </w:rPr>
              <w:t xml:space="preserve"> </w:t>
            </w:r>
            <w:r w:rsidRPr="004D087A">
              <w:rPr>
                <w:rFonts w:ascii="Arial" w:eastAsia="Times New Roman" w:hAnsi="Arial" w:cs="Arial"/>
                <w:color w:val="5E6175"/>
                <w:sz w:val="20"/>
                <w:szCs w:val="20"/>
                <w:lang w:eastAsia="lv-LV"/>
              </w:rPr>
              <w:t>(2 projekti)</w:t>
            </w:r>
          </w:p>
        </w:tc>
        <w:tc>
          <w:tcPr>
            <w:tcW w:w="4398" w:type="dxa"/>
          </w:tcPr>
          <w:p w14:paraId="4210EC66" w14:textId="77777777" w:rsidR="009D78C7" w:rsidRPr="004D087A" w:rsidRDefault="009D78C7" w:rsidP="009D78C7">
            <w:pPr>
              <w:jc w:val="both"/>
              <w:cnfStyle w:val="000000100000" w:firstRow="0" w:lastRow="0" w:firstColumn="0" w:lastColumn="0" w:oddVBand="0" w:evenVBand="0" w:oddHBand="1" w:evenHBand="0" w:firstRowFirstColumn="0" w:firstRowLastColumn="0" w:lastRowFirstColumn="0" w:lastRowLastColumn="0"/>
              <w:rPr>
                <w:rFonts w:ascii="Arial" w:hAnsi="Arial" w:cs="Arial"/>
                <w:noProof/>
                <w:color w:val="5E6175"/>
                <w:sz w:val="20"/>
                <w:szCs w:val="20"/>
              </w:rPr>
            </w:pPr>
            <w:r w:rsidRPr="004D087A">
              <w:rPr>
                <w:rFonts w:ascii="Arial" w:hAnsi="Arial" w:cs="Arial"/>
                <w:noProof/>
                <w:color w:val="5E6175"/>
                <w:sz w:val="20"/>
                <w:szCs w:val="20"/>
              </w:rPr>
              <w:lastRenderedPageBreak/>
              <w:t xml:space="preserve">Droša,  efektīva,  augošam  pārvadājumu  apjomam  atbilstoša gaisa transporta </w:t>
            </w:r>
            <w:r w:rsidRPr="004D087A">
              <w:rPr>
                <w:rFonts w:ascii="Arial" w:hAnsi="Arial" w:cs="Arial"/>
                <w:noProof/>
                <w:color w:val="5E6175"/>
                <w:sz w:val="20"/>
                <w:szCs w:val="20"/>
              </w:rPr>
              <w:lastRenderedPageBreak/>
              <w:t>infrastruktūra.</w:t>
            </w:r>
          </w:p>
        </w:tc>
        <w:tc>
          <w:tcPr>
            <w:tcW w:w="1981" w:type="dxa"/>
          </w:tcPr>
          <w:p w14:paraId="1E49E1D1" w14:textId="77777777" w:rsidR="009D78C7" w:rsidRPr="004D087A" w:rsidRDefault="009D78C7" w:rsidP="009D78C7">
            <w:pPr>
              <w:jc w:val="both"/>
              <w:cnfStyle w:val="000000100000" w:firstRow="0" w:lastRow="0" w:firstColumn="0" w:lastColumn="0" w:oddVBand="0" w:evenVBand="0" w:oddHBand="1" w:evenHBand="0" w:firstRowFirstColumn="0" w:firstRowLastColumn="0" w:lastRowFirstColumn="0" w:lastRowLastColumn="0"/>
              <w:rPr>
                <w:rFonts w:ascii="Arial" w:hAnsi="Arial" w:cs="Arial"/>
                <w:b/>
                <w:color w:val="5E6175"/>
                <w:sz w:val="20"/>
                <w:szCs w:val="20"/>
              </w:rPr>
            </w:pPr>
            <w:r w:rsidRPr="004D087A">
              <w:rPr>
                <w:rFonts w:ascii="Arial" w:hAnsi="Arial" w:cs="Arial"/>
                <w:b/>
                <w:color w:val="5E6175"/>
                <w:sz w:val="20"/>
                <w:szCs w:val="20"/>
              </w:rPr>
              <w:lastRenderedPageBreak/>
              <w:t>102.06 milj. eiro</w:t>
            </w:r>
          </w:p>
          <w:p w14:paraId="1368E3D3" w14:textId="77777777" w:rsidR="009D78C7" w:rsidRPr="004D087A" w:rsidRDefault="009D78C7" w:rsidP="009D78C7">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5E6175"/>
                <w:sz w:val="20"/>
                <w:szCs w:val="20"/>
              </w:rPr>
            </w:pPr>
          </w:p>
          <w:p w14:paraId="39F8C169" w14:textId="77777777" w:rsidR="009D78C7" w:rsidRPr="004D087A" w:rsidRDefault="009D78C7" w:rsidP="009D78C7">
            <w:pPr>
              <w:jc w:val="both"/>
              <w:cnfStyle w:val="000000100000" w:firstRow="0" w:lastRow="0" w:firstColumn="0" w:lastColumn="0" w:oddVBand="0" w:evenVBand="0" w:oddHBand="1" w:evenHBand="0" w:firstRowFirstColumn="0" w:firstRowLastColumn="0" w:lastRowFirstColumn="0" w:lastRowLastColumn="0"/>
              <w:rPr>
                <w:rFonts w:ascii="Arial" w:hAnsi="Arial" w:cs="Arial"/>
                <w:noProof/>
                <w:color w:val="5E6175"/>
                <w:sz w:val="20"/>
                <w:szCs w:val="20"/>
              </w:rPr>
            </w:pPr>
            <w:r w:rsidRPr="004D087A">
              <w:rPr>
                <w:rStyle w:val="Strong"/>
                <w:rFonts w:ascii="Arial" w:hAnsi="Arial" w:cs="Arial"/>
                <w:b w:val="0"/>
                <w:color w:val="5E6175"/>
                <w:sz w:val="20"/>
                <w:szCs w:val="20"/>
              </w:rPr>
              <w:t>65.39 milj. eiro ir KF</w:t>
            </w:r>
            <w:r w:rsidRPr="004D087A">
              <w:rPr>
                <w:rFonts w:ascii="Arial" w:hAnsi="Arial" w:cs="Arial"/>
                <w:color w:val="5E6175"/>
                <w:sz w:val="20"/>
                <w:szCs w:val="20"/>
              </w:rPr>
              <w:t xml:space="preserve"> līdzfinansējums, 25.08 milj. eiro ir privātais finansējums.</w:t>
            </w:r>
          </w:p>
        </w:tc>
      </w:tr>
      <w:tr w:rsidR="009D78C7" w:rsidRPr="006D1E38" w14:paraId="6B4DA500" w14:textId="77777777" w:rsidTr="007B022F">
        <w:tc>
          <w:tcPr>
            <w:cnfStyle w:val="001000000000" w:firstRow="0" w:lastRow="0" w:firstColumn="1" w:lastColumn="0" w:oddVBand="0" w:evenVBand="0" w:oddHBand="0" w:evenHBand="0" w:firstRowFirstColumn="0" w:firstRowLastColumn="0" w:lastRowFirstColumn="0" w:lastRowLastColumn="0"/>
            <w:tcW w:w="1980" w:type="dxa"/>
          </w:tcPr>
          <w:p w14:paraId="5CF23A0B" w14:textId="77777777" w:rsidR="009D78C7" w:rsidRPr="004D087A" w:rsidRDefault="009D78C7" w:rsidP="009D78C7">
            <w:pPr>
              <w:jc w:val="both"/>
              <w:rPr>
                <w:rFonts w:ascii="Arial" w:hAnsi="Arial" w:cs="Arial"/>
                <w:color w:val="5E6175"/>
                <w:sz w:val="20"/>
                <w:szCs w:val="20"/>
              </w:rPr>
            </w:pPr>
            <w:r w:rsidRPr="004D087A">
              <w:rPr>
                <w:rFonts w:ascii="Arial" w:hAnsi="Arial" w:cs="Arial"/>
                <w:color w:val="5E6175"/>
                <w:sz w:val="20"/>
                <w:szCs w:val="20"/>
              </w:rPr>
              <w:lastRenderedPageBreak/>
              <w:t>3.3.1.5. Pilsētu infrastruktūras</w:t>
            </w:r>
            <w:r w:rsidRPr="004D087A">
              <w:rPr>
                <w:rFonts w:ascii="Arial" w:hAnsi="Arial" w:cs="Arial"/>
                <w:b w:val="0"/>
                <w:color w:val="5E6175"/>
                <w:sz w:val="20"/>
                <w:szCs w:val="20"/>
              </w:rPr>
              <w:t xml:space="preserve"> </w:t>
            </w:r>
            <w:r w:rsidRPr="004D087A">
              <w:rPr>
                <w:rFonts w:ascii="Arial" w:hAnsi="Arial" w:cs="Arial"/>
                <w:color w:val="5E6175"/>
                <w:sz w:val="20"/>
                <w:szCs w:val="20"/>
              </w:rPr>
              <w:t xml:space="preserve">uzlabojumi sasaistei ar TEN-T </w:t>
            </w:r>
          </w:p>
          <w:p w14:paraId="53A9AC5C" w14:textId="77777777" w:rsidR="009D78C7" w:rsidRPr="004D087A" w:rsidRDefault="009D78C7" w:rsidP="009D78C7">
            <w:pPr>
              <w:jc w:val="both"/>
              <w:rPr>
                <w:rFonts w:ascii="Arial" w:hAnsi="Arial" w:cs="Arial"/>
                <w:b w:val="0"/>
                <w:color w:val="5E6175"/>
                <w:sz w:val="20"/>
                <w:szCs w:val="20"/>
              </w:rPr>
            </w:pPr>
            <w:r w:rsidRPr="004D087A">
              <w:rPr>
                <w:rFonts w:ascii="Arial" w:eastAsia="Times New Roman" w:hAnsi="Arial" w:cs="Arial"/>
                <w:color w:val="5E6175"/>
                <w:sz w:val="20"/>
                <w:szCs w:val="20"/>
                <w:lang w:eastAsia="lv-LV"/>
              </w:rPr>
              <w:t>(1 projekts)</w:t>
            </w:r>
          </w:p>
        </w:tc>
        <w:tc>
          <w:tcPr>
            <w:tcW w:w="4398" w:type="dxa"/>
          </w:tcPr>
          <w:p w14:paraId="2F4622A2" w14:textId="77777777" w:rsidR="009D78C7" w:rsidRPr="004D087A" w:rsidRDefault="009D78C7" w:rsidP="009D78C7">
            <w:pPr>
              <w:jc w:val="both"/>
              <w:cnfStyle w:val="000000000000" w:firstRow="0" w:lastRow="0" w:firstColumn="0" w:lastColumn="0" w:oddVBand="0" w:evenVBand="0" w:oddHBand="0" w:evenHBand="0" w:firstRowFirstColumn="0" w:firstRowLastColumn="0" w:lastRowFirstColumn="0" w:lastRowLastColumn="0"/>
              <w:rPr>
                <w:rFonts w:ascii="Arial" w:hAnsi="Arial" w:cs="Arial"/>
                <w:noProof/>
                <w:color w:val="5E6175"/>
                <w:sz w:val="20"/>
                <w:szCs w:val="20"/>
              </w:rPr>
            </w:pPr>
            <w:r w:rsidRPr="004D087A">
              <w:rPr>
                <w:rFonts w:ascii="Arial" w:hAnsi="Arial" w:cs="Arial"/>
                <w:noProof/>
                <w:color w:val="5E6175"/>
                <w:sz w:val="20"/>
                <w:szCs w:val="20"/>
              </w:rPr>
              <w:t>Komfortabla  un  droša  satiksme  pilsētu  ielās,  pilsētu infrastruktūras (maģistrālo ielu) sasaistes ar TEN-T un Via Baltica pilnveidošana, pieaugošās dzelzceļa kravu transporta negatīvās ietekmes uz pilsētu transporta sistēm</w:t>
            </w:r>
            <w:bookmarkStart w:id="0" w:name="_GoBack"/>
            <w:bookmarkEnd w:id="0"/>
            <w:r w:rsidRPr="004D087A">
              <w:rPr>
                <w:rFonts w:ascii="Arial" w:hAnsi="Arial" w:cs="Arial"/>
                <w:noProof/>
                <w:color w:val="5E6175"/>
                <w:sz w:val="20"/>
                <w:szCs w:val="20"/>
              </w:rPr>
              <w:t>u mazināšana</w:t>
            </w:r>
          </w:p>
        </w:tc>
        <w:tc>
          <w:tcPr>
            <w:tcW w:w="1981" w:type="dxa"/>
          </w:tcPr>
          <w:p w14:paraId="30AB7931" w14:textId="77777777" w:rsidR="009D78C7" w:rsidRPr="004D087A" w:rsidRDefault="009D78C7" w:rsidP="009D78C7">
            <w:pPr>
              <w:jc w:val="both"/>
              <w:cnfStyle w:val="000000000000" w:firstRow="0" w:lastRow="0" w:firstColumn="0" w:lastColumn="0" w:oddVBand="0" w:evenVBand="0" w:oddHBand="0" w:evenHBand="0" w:firstRowFirstColumn="0" w:firstRowLastColumn="0" w:lastRowFirstColumn="0" w:lastRowLastColumn="0"/>
              <w:rPr>
                <w:rFonts w:ascii="Arial" w:hAnsi="Arial" w:cs="Arial"/>
                <w:b/>
                <w:color w:val="5E6175"/>
                <w:sz w:val="20"/>
                <w:szCs w:val="20"/>
              </w:rPr>
            </w:pPr>
            <w:r w:rsidRPr="004D087A">
              <w:rPr>
                <w:rFonts w:ascii="Arial" w:hAnsi="Arial" w:cs="Arial"/>
                <w:b/>
                <w:color w:val="5E6175"/>
                <w:sz w:val="20"/>
                <w:szCs w:val="20"/>
              </w:rPr>
              <w:t>33 milj. eiro</w:t>
            </w:r>
          </w:p>
          <w:p w14:paraId="3D552C8F" w14:textId="77777777" w:rsidR="009D78C7" w:rsidRPr="004D087A" w:rsidRDefault="009D78C7" w:rsidP="009D78C7">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5E6175"/>
                <w:sz w:val="20"/>
                <w:szCs w:val="20"/>
              </w:rPr>
            </w:pPr>
          </w:p>
          <w:p w14:paraId="079B4909" w14:textId="77777777" w:rsidR="009D78C7" w:rsidRPr="004D087A" w:rsidRDefault="009D78C7" w:rsidP="009D78C7">
            <w:pPr>
              <w:jc w:val="both"/>
              <w:cnfStyle w:val="000000000000" w:firstRow="0" w:lastRow="0" w:firstColumn="0" w:lastColumn="0" w:oddVBand="0" w:evenVBand="0" w:oddHBand="0" w:evenHBand="0" w:firstRowFirstColumn="0" w:firstRowLastColumn="0" w:lastRowFirstColumn="0" w:lastRowLastColumn="0"/>
              <w:rPr>
                <w:rFonts w:ascii="Arial" w:hAnsi="Arial" w:cs="Arial"/>
                <w:noProof/>
                <w:color w:val="5E6175"/>
                <w:sz w:val="20"/>
                <w:szCs w:val="20"/>
              </w:rPr>
            </w:pPr>
            <w:r w:rsidRPr="004D087A">
              <w:rPr>
                <w:rStyle w:val="Strong"/>
                <w:rFonts w:ascii="Arial" w:hAnsi="Arial" w:cs="Arial"/>
                <w:b w:val="0"/>
                <w:color w:val="5E6175"/>
                <w:sz w:val="20"/>
                <w:szCs w:val="20"/>
              </w:rPr>
              <w:t>28.05 milj. eiro KF</w:t>
            </w:r>
            <w:r w:rsidRPr="004D087A">
              <w:rPr>
                <w:rFonts w:ascii="Arial" w:hAnsi="Arial" w:cs="Arial"/>
                <w:color w:val="5E6175"/>
                <w:sz w:val="20"/>
                <w:szCs w:val="20"/>
              </w:rPr>
              <w:t xml:space="preserve"> līdzfinansējums, 3.47 milj. eiro pašvaldību finansējums, 1.49 milj. eiro - dotācija pašvaldībai.</w:t>
            </w:r>
          </w:p>
        </w:tc>
      </w:tr>
      <w:tr w:rsidR="009D78C7" w:rsidRPr="006D1E38" w14:paraId="1CD757F2" w14:textId="77777777" w:rsidTr="007B02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1CBFDCD3" w14:textId="77777777" w:rsidR="009D78C7" w:rsidRPr="004D087A" w:rsidRDefault="009D78C7" w:rsidP="009D78C7">
            <w:pPr>
              <w:jc w:val="both"/>
              <w:rPr>
                <w:rFonts w:ascii="Arial" w:hAnsi="Arial" w:cs="Arial"/>
                <w:color w:val="5E6175"/>
                <w:sz w:val="20"/>
                <w:szCs w:val="20"/>
              </w:rPr>
            </w:pPr>
            <w:r w:rsidRPr="004D087A">
              <w:rPr>
                <w:rFonts w:ascii="Arial" w:hAnsi="Arial" w:cs="Arial"/>
                <w:color w:val="5E6175"/>
                <w:sz w:val="20"/>
                <w:szCs w:val="20"/>
              </w:rPr>
              <w:t xml:space="preserve">3.3.2.1. Ilgtspējīga sabiedriskā transporta </w:t>
            </w:r>
          </w:p>
          <w:p w14:paraId="07874CD1" w14:textId="77777777" w:rsidR="009D78C7" w:rsidRPr="004D087A" w:rsidRDefault="009D78C7" w:rsidP="009D78C7">
            <w:pPr>
              <w:jc w:val="both"/>
              <w:rPr>
                <w:rFonts w:ascii="Arial" w:hAnsi="Arial" w:cs="Arial"/>
                <w:color w:val="5E6175"/>
                <w:sz w:val="20"/>
                <w:szCs w:val="20"/>
              </w:rPr>
            </w:pPr>
            <w:r w:rsidRPr="004D087A">
              <w:rPr>
                <w:rFonts w:ascii="Arial" w:hAnsi="Arial" w:cs="Arial"/>
                <w:color w:val="5E6175"/>
                <w:sz w:val="20"/>
                <w:szCs w:val="20"/>
              </w:rPr>
              <w:t xml:space="preserve">sistēmas attīstība </w:t>
            </w:r>
          </w:p>
          <w:p w14:paraId="6C9AB04F" w14:textId="77777777" w:rsidR="009D78C7" w:rsidRPr="004D087A" w:rsidRDefault="009D78C7" w:rsidP="009D78C7">
            <w:pPr>
              <w:jc w:val="both"/>
              <w:rPr>
                <w:rFonts w:ascii="Arial" w:hAnsi="Arial" w:cs="Arial"/>
                <w:b w:val="0"/>
                <w:color w:val="5E6175"/>
                <w:sz w:val="20"/>
                <w:szCs w:val="20"/>
              </w:rPr>
            </w:pPr>
            <w:r w:rsidRPr="004D087A">
              <w:rPr>
                <w:rFonts w:ascii="Arial" w:hAnsi="Arial" w:cs="Arial"/>
                <w:color w:val="5E6175"/>
                <w:sz w:val="20"/>
                <w:szCs w:val="20"/>
              </w:rPr>
              <w:t>(2 projekti)</w:t>
            </w:r>
          </w:p>
        </w:tc>
        <w:tc>
          <w:tcPr>
            <w:tcW w:w="4398" w:type="dxa"/>
          </w:tcPr>
          <w:p w14:paraId="056AC45C" w14:textId="77777777" w:rsidR="009D78C7" w:rsidRPr="004D087A" w:rsidRDefault="009D78C7" w:rsidP="009D78C7">
            <w:pPr>
              <w:jc w:val="both"/>
              <w:cnfStyle w:val="000000100000" w:firstRow="0" w:lastRow="0" w:firstColumn="0" w:lastColumn="0" w:oddVBand="0" w:evenVBand="0" w:oddHBand="1" w:evenHBand="0" w:firstRowFirstColumn="0" w:firstRowLastColumn="0" w:lastRowFirstColumn="0" w:lastRowLastColumn="0"/>
              <w:rPr>
                <w:rFonts w:ascii="Arial" w:hAnsi="Arial" w:cs="Arial"/>
                <w:noProof/>
                <w:color w:val="5E6175"/>
                <w:sz w:val="20"/>
                <w:szCs w:val="20"/>
              </w:rPr>
            </w:pPr>
            <w:r w:rsidRPr="004D087A">
              <w:rPr>
                <w:rFonts w:ascii="Arial" w:hAnsi="Arial" w:cs="Arial"/>
                <w:noProof/>
                <w:color w:val="5E6175"/>
                <w:sz w:val="20"/>
                <w:szCs w:val="20"/>
              </w:rPr>
              <w:t>Rīgas  piepilsētas  dzelzceļa pasažieru pārvadājumu sistēmas modernizēšana un integrācija Rīgas pilsētas sabiedriskā transporta sistēmā, Rīgas un Pierīgas sabiedriskā  transporta  sistēmas  ilgtermiņa  attīstība,  izstrādājot  Pierīgas  mobilitātes ģenerālplānu,  pasažieru  pārvadājumu  kvalitātes  un  efektivitātes  paaugstināšana,  ieviešot jaunas  tehnoloģijas,  attīstot  ritošo  sastāvu  (t.sk.,dīzeļvilcienu  ritošā  sastāva  atjaunošana – jaunu vilcienu iegāde) un infrastruktūru, tādējādi atslogojot Rīgas ielu tīklu un it sevišķi tiltus, vienlaicīgi  samazinot  apkārtējās  vides  piesārņojumu,  ko  rada  autotransports,  un  vides piesārņojuma risku, kas var rasties satiksmes negadījumu rezultātā</w:t>
            </w:r>
          </w:p>
        </w:tc>
        <w:tc>
          <w:tcPr>
            <w:tcW w:w="1981" w:type="dxa"/>
          </w:tcPr>
          <w:p w14:paraId="6BFBA20F" w14:textId="77777777" w:rsidR="009D78C7" w:rsidRPr="004D087A" w:rsidRDefault="009D78C7" w:rsidP="009D78C7">
            <w:pPr>
              <w:jc w:val="both"/>
              <w:cnfStyle w:val="000000100000" w:firstRow="0" w:lastRow="0" w:firstColumn="0" w:lastColumn="0" w:oddVBand="0" w:evenVBand="0" w:oddHBand="1" w:evenHBand="0" w:firstRowFirstColumn="0" w:firstRowLastColumn="0" w:lastRowFirstColumn="0" w:lastRowLastColumn="0"/>
              <w:rPr>
                <w:rFonts w:ascii="Arial" w:hAnsi="Arial" w:cs="Arial"/>
                <w:b/>
                <w:color w:val="5E6175"/>
                <w:sz w:val="20"/>
                <w:szCs w:val="20"/>
              </w:rPr>
            </w:pPr>
            <w:r w:rsidRPr="004D087A">
              <w:rPr>
                <w:rFonts w:ascii="Arial" w:hAnsi="Arial" w:cs="Arial"/>
                <w:b/>
                <w:color w:val="5E6175"/>
                <w:sz w:val="20"/>
                <w:szCs w:val="20"/>
              </w:rPr>
              <w:t>25.62 milj. eiro</w:t>
            </w:r>
          </w:p>
          <w:p w14:paraId="2F8512D6" w14:textId="77777777" w:rsidR="009D78C7" w:rsidRPr="004D087A" w:rsidRDefault="009D78C7" w:rsidP="009D78C7">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5E6175"/>
                <w:sz w:val="20"/>
                <w:szCs w:val="20"/>
              </w:rPr>
            </w:pPr>
          </w:p>
          <w:p w14:paraId="1F30591C" w14:textId="77777777" w:rsidR="009D78C7" w:rsidRPr="004D087A" w:rsidRDefault="009D78C7" w:rsidP="009D78C7">
            <w:pPr>
              <w:jc w:val="both"/>
              <w:cnfStyle w:val="000000100000" w:firstRow="0" w:lastRow="0" w:firstColumn="0" w:lastColumn="0" w:oddVBand="0" w:evenVBand="0" w:oddHBand="1" w:evenHBand="0" w:firstRowFirstColumn="0" w:firstRowLastColumn="0" w:lastRowFirstColumn="0" w:lastRowLastColumn="0"/>
              <w:rPr>
                <w:rFonts w:ascii="Arial" w:hAnsi="Arial" w:cs="Arial"/>
                <w:b/>
                <w:noProof/>
                <w:color w:val="5E6175"/>
                <w:sz w:val="20"/>
                <w:szCs w:val="20"/>
              </w:rPr>
            </w:pPr>
            <w:r w:rsidRPr="004D087A">
              <w:rPr>
                <w:rFonts w:ascii="Arial" w:hAnsi="Arial" w:cs="Arial"/>
                <w:color w:val="5E6175"/>
                <w:sz w:val="20"/>
                <w:szCs w:val="20"/>
              </w:rPr>
              <w:t xml:space="preserve"> </w:t>
            </w:r>
            <w:r w:rsidRPr="004D087A">
              <w:rPr>
                <w:rStyle w:val="Strong"/>
                <w:rFonts w:ascii="Arial" w:hAnsi="Arial" w:cs="Arial"/>
                <w:b w:val="0"/>
                <w:color w:val="5E6175"/>
                <w:sz w:val="20"/>
                <w:szCs w:val="20"/>
              </w:rPr>
              <w:t>KF - 24.08 milj. eiro</w:t>
            </w:r>
          </w:p>
        </w:tc>
      </w:tr>
    </w:tbl>
    <w:p w14:paraId="0C55B16A" w14:textId="77777777" w:rsidR="000E676B" w:rsidRPr="006D1E38" w:rsidRDefault="009D78C7" w:rsidP="000E676B">
      <w:pPr>
        <w:jc w:val="both"/>
        <w:rPr>
          <w:rFonts w:ascii="Arial" w:hAnsi="Arial" w:cs="Arial"/>
          <w:sz w:val="20"/>
          <w:szCs w:val="20"/>
        </w:rPr>
      </w:pPr>
      <w:r w:rsidRPr="006D1E38">
        <w:rPr>
          <w:rFonts w:ascii="Arial" w:hAnsi="Arial" w:cs="Arial"/>
          <w:sz w:val="20"/>
          <w:szCs w:val="20"/>
        </w:rPr>
        <w:br w:type="textWrapping" w:clear="all"/>
      </w:r>
    </w:p>
    <w:sectPr w:rsidR="000E676B" w:rsidRPr="006D1E38" w:rsidSect="007A7B90">
      <w:headerReference w:type="default" r:id="rId13"/>
      <w:footerReference w:type="default" r:id="rId14"/>
      <w:headerReference w:type="first" r:id="rId15"/>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0D2209" w14:textId="77777777" w:rsidR="007135E8" w:rsidRDefault="007135E8" w:rsidP="009B093D">
      <w:pPr>
        <w:spacing w:after="0" w:line="240" w:lineRule="auto"/>
      </w:pPr>
      <w:r>
        <w:separator/>
      </w:r>
    </w:p>
  </w:endnote>
  <w:endnote w:type="continuationSeparator" w:id="0">
    <w:p w14:paraId="6563E8D0" w14:textId="77777777" w:rsidR="007135E8" w:rsidRDefault="007135E8" w:rsidP="009B09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5548202"/>
      <w:docPartObj>
        <w:docPartGallery w:val="Page Numbers (Bottom of Page)"/>
        <w:docPartUnique/>
      </w:docPartObj>
    </w:sdtPr>
    <w:sdtEndPr>
      <w:rPr>
        <w:noProof/>
      </w:rPr>
    </w:sdtEndPr>
    <w:sdtContent>
      <w:p w14:paraId="67D8E8FA" w14:textId="3C3356EA" w:rsidR="007A7B90" w:rsidRDefault="007A7B90">
        <w:pPr>
          <w:pStyle w:val="Footer"/>
          <w:jc w:val="right"/>
        </w:pPr>
        <w:r>
          <w:fldChar w:fldCharType="begin"/>
        </w:r>
        <w:r>
          <w:instrText xml:space="preserve"> PAGE   \* MERGEFORMAT </w:instrText>
        </w:r>
        <w:r>
          <w:fldChar w:fldCharType="separate"/>
        </w:r>
        <w:r w:rsidR="004D087A">
          <w:rPr>
            <w:noProof/>
          </w:rPr>
          <w:t>3</w:t>
        </w:r>
        <w:r>
          <w:rPr>
            <w:noProof/>
          </w:rPr>
          <w:fldChar w:fldCharType="end"/>
        </w:r>
      </w:p>
    </w:sdtContent>
  </w:sdt>
  <w:p w14:paraId="08725E31" w14:textId="77777777" w:rsidR="007A7B90" w:rsidRDefault="007A7B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722861" w14:textId="77777777" w:rsidR="007135E8" w:rsidRDefault="007135E8" w:rsidP="009B093D">
      <w:pPr>
        <w:spacing w:after="0" w:line="240" w:lineRule="auto"/>
      </w:pPr>
      <w:r>
        <w:separator/>
      </w:r>
    </w:p>
  </w:footnote>
  <w:footnote w:type="continuationSeparator" w:id="0">
    <w:p w14:paraId="077911F0" w14:textId="77777777" w:rsidR="007135E8" w:rsidRDefault="007135E8" w:rsidP="009B09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C9D78" w14:textId="77777777" w:rsidR="00B86370" w:rsidRPr="00591340" w:rsidRDefault="00B86370" w:rsidP="00B86370">
    <w:pPr>
      <w:pStyle w:val="Header"/>
      <w:tabs>
        <w:tab w:val="left" w:pos="0"/>
        <w:tab w:val="left" w:pos="142"/>
        <w:tab w:val="left" w:pos="8505"/>
      </w:tabs>
      <w:jc w:val="right"/>
      <w:rPr>
        <w:i/>
        <w:noProof/>
        <w:color w:val="365F91" w:themeColor="accent1" w:themeShade="BF"/>
        <w:sz w:val="18"/>
        <w:szCs w:val="18"/>
        <w:lang w:eastAsia="lv-LV"/>
      </w:rPr>
    </w:pPr>
    <w:r w:rsidRPr="00591340">
      <w:rPr>
        <w:i/>
        <w:noProof/>
        <w:color w:val="365F91" w:themeColor="accent1" w:themeShade="BF"/>
        <w:sz w:val="18"/>
        <w:szCs w:val="18"/>
        <w:lang w:eastAsia="lv-LV"/>
      </w:rPr>
      <w:t>ES fondu ieguldījumu izvērtēšana transporta nozares attīstībā</w:t>
    </w:r>
  </w:p>
  <w:p w14:paraId="0FA1A8CA" w14:textId="77777777" w:rsidR="00B86370" w:rsidRDefault="00B86370" w:rsidP="00B86370">
    <w:pPr>
      <w:pStyle w:val="Header"/>
      <w:tabs>
        <w:tab w:val="left" w:pos="0"/>
        <w:tab w:val="left" w:pos="142"/>
        <w:tab w:val="left" w:pos="8505"/>
      </w:tabs>
      <w:jc w:val="right"/>
      <w:rPr>
        <w:i/>
        <w:noProof/>
        <w:color w:val="365F91" w:themeColor="accent1" w:themeShade="BF"/>
        <w:sz w:val="18"/>
        <w:szCs w:val="18"/>
        <w:lang w:eastAsia="lv-LV"/>
      </w:rPr>
    </w:pPr>
    <w:r w:rsidRPr="00591340">
      <w:rPr>
        <w:i/>
        <w:noProof/>
        <w:color w:val="365F91" w:themeColor="accent1" w:themeShade="BF"/>
        <w:sz w:val="18"/>
        <w:szCs w:val="18"/>
        <w:lang w:eastAsia="lv-LV"/>
      </w:rPr>
      <w:t xml:space="preserve"> 2007.–2013. gada plānošanas periodā un šo ieguldījumu ietekmes noteikšana</w:t>
    </w:r>
    <w:r>
      <w:rPr>
        <w:i/>
        <w:noProof/>
        <w:color w:val="365F91" w:themeColor="accent1" w:themeShade="BF"/>
        <w:sz w:val="18"/>
        <w:szCs w:val="18"/>
        <w:lang w:eastAsia="lv-LV"/>
      </w:rPr>
      <w:t xml:space="preserve"> Izvērtējum</w:t>
    </w:r>
    <w:r w:rsidRPr="00591340">
      <w:rPr>
        <w:i/>
        <w:noProof/>
        <w:color w:val="365F91" w:themeColor="accent1" w:themeShade="BF"/>
        <w:sz w:val="18"/>
        <w:szCs w:val="18"/>
        <w:lang w:eastAsia="lv-LV"/>
      </w:rPr>
      <w:t>s</w:t>
    </w:r>
  </w:p>
  <w:p w14:paraId="76C69045" w14:textId="77777777" w:rsidR="00B86370" w:rsidRDefault="00B8637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3BF25D" w14:textId="77777777" w:rsidR="007A7B90" w:rsidRPr="00591340" w:rsidRDefault="007A7B90" w:rsidP="007A7B90">
    <w:pPr>
      <w:pStyle w:val="Header"/>
      <w:tabs>
        <w:tab w:val="left" w:pos="0"/>
        <w:tab w:val="left" w:pos="142"/>
        <w:tab w:val="left" w:pos="8505"/>
      </w:tabs>
      <w:jc w:val="right"/>
      <w:rPr>
        <w:i/>
        <w:noProof/>
        <w:color w:val="365F91" w:themeColor="accent1" w:themeShade="BF"/>
        <w:sz w:val="18"/>
        <w:szCs w:val="18"/>
        <w:lang w:eastAsia="lv-LV"/>
      </w:rPr>
    </w:pPr>
    <w:r w:rsidRPr="00591340">
      <w:rPr>
        <w:i/>
        <w:noProof/>
        <w:color w:val="365F91" w:themeColor="accent1" w:themeShade="BF"/>
        <w:sz w:val="18"/>
        <w:szCs w:val="18"/>
        <w:lang w:eastAsia="lv-LV"/>
      </w:rPr>
      <w:t>ES fondu ieguldījumu izvērtēšana transporta nozares attīstībā</w:t>
    </w:r>
  </w:p>
  <w:p w14:paraId="0ECDCD7A" w14:textId="77777777" w:rsidR="007A7B90" w:rsidRDefault="007A7B90" w:rsidP="007A7B90">
    <w:pPr>
      <w:pStyle w:val="Header"/>
      <w:tabs>
        <w:tab w:val="left" w:pos="0"/>
        <w:tab w:val="left" w:pos="142"/>
        <w:tab w:val="left" w:pos="8505"/>
      </w:tabs>
      <w:jc w:val="right"/>
      <w:rPr>
        <w:i/>
        <w:noProof/>
        <w:color w:val="365F91" w:themeColor="accent1" w:themeShade="BF"/>
        <w:sz w:val="18"/>
        <w:szCs w:val="18"/>
        <w:lang w:eastAsia="lv-LV"/>
      </w:rPr>
    </w:pPr>
    <w:r w:rsidRPr="00591340">
      <w:rPr>
        <w:i/>
        <w:noProof/>
        <w:color w:val="365F91" w:themeColor="accent1" w:themeShade="BF"/>
        <w:sz w:val="18"/>
        <w:szCs w:val="18"/>
        <w:lang w:eastAsia="lv-LV"/>
      </w:rPr>
      <w:t xml:space="preserve"> 2007.–2013. gada plānošanas periodā un šo ieguldījumu ietekmes noteikšana</w:t>
    </w:r>
    <w:r>
      <w:rPr>
        <w:i/>
        <w:noProof/>
        <w:color w:val="365F91" w:themeColor="accent1" w:themeShade="BF"/>
        <w:sz w:val="18"/>
        <w:szCs w:val="18"/>
        <w:lang w:eastAsia="lv-LV"/>
      </w:rPr>
      <w:t xml:space="preserve"> Izvērtējum</w:t>
    </w:r>
    <w:r w:rsidRPr="00591340">
      <w:rPr>
        <w:i/>
        <w:noProof/>
        <w:color w:val="365F91" w:themeColor="accent1" w:themeShade="BF"/>
        <w:sz w:val="18"/>
        <w:szCs w:val="18"/>
        <w:lang w:eastAsia="lv-LV"/>
      </w:rPr>
      <w:t>s</w:t>
    </w:r>
  </w:p>
  <w:p w14:paraId="1BEE9C97" w14:textId="77777777" w:rsidR="007A7B90" w:rsidRDefault="007A7B9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B51EA"/>
    <w:multiLevelType w:val="hybridMultilevel"/>
    <w:tmpl w:val="82124D2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13AF4FA4"/>
    <w:multiLevelType w:val="hybridMultilevel"/>
    <w:tmpl w:val="01E0475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234D7AA6"/>
    <w:multiLevelType w:val="hybridMultilevel"/>
    <w:tmpl w:val="FC1EA9F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26E9779F"/>
    <w:multiLevelType w:val="hybridMultilevel"/>
    <w:tmpl w:val="BA0CE0C2"/>
    <w:lvl w:ilvl="0" w:tplc="1A7EA51C">
      <w:start w:val="1"/>
      <w:numFmt w:val="bullet"/>
      <w:lvlText w:val=""/>
      <w:lvlJc w:val="left"/>
      <w:pPr>
        <w:ind w:left="720" w:hanging="360"/>
      </w:pPr>
      <w:rPr>
        <w:rFonts w:ascii="Wingdings" w:hAnsi="Wingdings" w:hint="default"/>
        <w:color w:val="4BACC6" w:themeColor="accent5"/>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2A6A5123"/>
    <w:multiLevelType w:val="hybridMultilevel"/>
    <w:tmpl w:val="DFAC58A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3AD4198C"/>
    <w:multiLevelType w:val="hybridMultilevel"/>
    <w:tmpl w:val="B0D43360"/>
    <w:lvl w:ilvl="0" w:tplc="CE2E554C">
      <w:start w:val="1"/>
      <w:numFmt w:val="bullet"/>
      <w:lvlText w:val=""/>
      <w:lvlJc w:val="left"/>
      <w:pPr>
        <w:ind w:left="720" w:hanging="360"/>
      </w:pPr>
      <w:rPr>
        <w:rFonts w:ascii="Wingdings" w:hAnsi="Wingdings" w:hint="default"/>
        <w:color w:val="0070C0"/>
      </w:rPr>
    </w:lvl>
    <w:lvl w:ilvl="1" w:tplc="68DE7BB4">
      <w:start w:val="3"/>
      <w:numFmt w:val="bullet"/>
      <w:lvlText w:val=""/>
      <w:lvlJc w:val="left"/>
      <w:pPr>
        <w:ind w:left="1440" w:hanging="360"/>
      </w:pPr>
      <w:rPr>
        <w:rFonts w:ascii="Symbol" w:eastAsia="Times New Roman" w:hAnsi="Symbol" w:hint="default"/>
        <w:color w:val="4F81BD" w:themeColor="accent1"/>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3B2F4BE3"/>
    <w:multiLevelType w:val="hybridMultilevel"/>
    <w:tmpl w:val="7AE296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F130149"/>
    <w:multiLevelType w:val="hybridMultilevel"/>
    <w:tmpl w:val="ED60113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42EB77F7"/>
    <w:multiLevelType w:val="hybridMultilevel"/>
    <w:tmpl w:val="79C8845A"/>
    <w:lvl w:ilvl="0" w:tplc="CE2E554C">
      <w:start w:val="1"/>
      <w:numFmt w:val="bullet"/>
      <w:lvlText w:val=""/>
      <w:lvlJc w:val="left"/>
      <w:pPr>
        <w:ind w:left="720" w:hanging="360"/>
      </w:pPr>
      <w:rPr>
        <w:rFonts w:ascii="Wingdings" w:hAnsi="Wingdings" w:hint="default"/>
        <w:color w:val="0070C0"/>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461C62AE"/>
    <w:multiLevelType w:val="hybridMultilevel"/>
    <w:tmpl w:val="1F5439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D802C0"/>
    <w:multiLevelType w:val="hybridMultilevel"/>
    <w:tmpl w:val="0AEE9EC6"/>
    <w:lvl w:ilvl="0" w:tplc="8FD8D174">
      <w:start w:val="1"/>
      <w:numFmt w:val="decimal"/>
      <w:lvlText w:val="%1a"/>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0153737"/>
    <w:multiLevelType w:val="hybridMultilevel"/>
    <w:tmpl w:val="7CA2EBCA"/>
    <w:lvl w:ilvl="0" w:tplc="5A12E1AC">
      <w:start w:val="1"/>
      <w:numFmt w:val="bullet"/>
      <w:lvlText w:val=""/>
      <w:lvlJc w:val="left"/>
      <w:pPr>
        <w:ind w:left="1500" w:hanging="360"/>
      </w:pPr>
      <w:rPr>
        <w:rFonts w:ascii="Symbol" w:hAnsi="Symbol" w:hint="default"/>
        <w:color w:val="4F81BD" w:themeColor="accent1"/>
      </w:rPr>
    </w:lvl>
    <w:lvl w:ilvl="1" w:tplc="04260003">
      <w:start w:val="1"/>
      <w:numFmt w:val="bullet"/>
      <w:lvlText w:val="o"/>
      <w:lvlJc w:val="left"/>
      <w:pPr>
        <w:ind w:left="2220" w:hanging="360"/>
      </w:pPr>
      <w:rPr>
        <w:rFonts w:ascii="Courier New" w:hAnsi="Courier New" w:cs="Courier New" w:hint="default"/>
      </w:rPr>
    </w:lvl>
    <w:lvl w:ilvl="2" w:tplc="04260005" w:tentative="1">
      <w:start w:val="1"/>
      <w:numFmt w:val="bullet"/>
      <w:lvlText w:val=""/>
      <w:lvlJc w:val="left"/>
      <w:pPr>
        <w:ind w:left="2940" w:hanging="360"/>
      </w:pPr>
      <w:rPr>
        <w:rFonts w:ascii="Wingdings" w:hAnsi="Wingdings" w:hint="default"/>
      </w:rPr>
    </w:lvl>
    <w:lvl w:ilvl="3" w:tplc="04260001" w:tentative="1">
      <w:start w:val="1"/>
      <w:numFmt w:val="bullet"/>
      <w:lvlText w:val=""/>
      <w:lvlJc w:val="left"/>
      <w:pPr>
        <w:ind w:left="3660" w:hanging="360"/>
      </w:pPr>
      <w:rPr>
        <w:rFonts w:ascii="Symbol" w:hAnsi="Symbol" w:hint="default"/>
      </w:rPr>
    </w:lvl>
    <w:lvl w:ilvl="4" w:tplc="04260003" w:tentative="1">
      <w:start w:val="1"/>
      <w:numFmt w:val="bullet"/>
      <w:lvlText w:val="o"/>
      <w:lvlJc w:val="left"/>
      <w:pPr>
        <w:ind w:left="4380" w:hanging="360"/>
      </w:pPr>
      <w:rPr>
        <w:rFonts w:ascii="Courier New" w:hAnsi="Courier New" w:cs="Courier New" w:hint="default"/>
      </w:rPr>
    </w:lvl>
    <w:lvl w:ilvl="5" w:tplc="04260005" w:tentative="1">
      <w:start w:val="1"/>
      <w:numFmt w:val="bullet"/>
      <w:lvlText w:val=""/>
      <w:lvlJc w:val="left"/>
      <w:pPr>
        <w:ind w:left="5100" w:hanging="360"/>
      </w:pPr>
      <w:rPr>
        <w:rFonts w:ascii="Wingdings" w:hAnsi="Wingdings" w:hint="default"/>
      </w:rPr>
    </w:lvl>
    <w:lvl w:ilvl="6" w:tplc="04260001" w:tentative="1">
      <w:start w:val="1"/>
      <w:numFmt w:val="bullet"/>
      <w:lvlText w:val=""/>
      <w:lvlJc w:val="left"/>
      <w:pPr>
        <w:ind w:left="5820" w:hanging="360"/>
      </w:pPr>
      <w:rPr>
        <w:rFonts w:ascii="Symbol" w:hAnsi="Symbol" w:hint="default"/>
      </w:rPr>
    </w:lvl>
    <w:lvl w:ilvl="7" w:tplc="04260003" w:tentative="1">
      <w:start w:val="1"/>
      <w:numFmt w:val="bullet"/>
      <w:lvlText w:val="o"/>
      <w:lvlJc w:val="left"/>
      <w:pPr>
        <w:ind w:left="6540" w:hanging="360"/>
      </w:pPr>
      <w:rPr>
        <w:rFonts w:ascii="Courier New" w:hAnsi="Courier New" w:cs="Courier New" w:hint="default"/>
      </w:rPr>
    </w:lvl>
    <w:lvl w:ilvl="8" w:tplc="04260005" w:tentative="1">
      <w:start w:val="1"/>
      <w:numFmt w:val="bullet"/>
      <w:lvlText w:val=""/>
      <w:lvlJc w:val="left"/>
      <w:pPr>
        <w:ind w:left="7260" w:hanging="360"/>
      </w:pPr>
      <w:rPr>
        <w:rFonts w:ascii="Wingdings" w:hAnsi="Wingdings" w:hint="default"/>
      </w:rPr>
    </w:lvl>
  </w:abstractNum>
  <w:abstractNum w:abstractNumId="12" w15:restartNumberingAfterBreak="0">
    <w:nsid w:val="75662309"/>
    <w:multiLevelType w:val="hybridMultilevel"/>
    <w:tmpl w:val="43FC9C0A"/>
    <w:lvl w:ilvl="0" w:tplc="8BCA6296">
      <w:start w:val="1"/>
      <w:numFmt w:val="bullet"/>
      <w:lvlText w:val=""/>
      <w:lvlJc w:val="left"/>
      <w:pPr>
        <w:ind w:left="1440" w:hanging="360"/>
      </w:pPr>
      <w:rPr>
        <w:rFonts w:ascii="Symbol" w:hAnsi="Symbol" w:hint="default"/>
        <w:color w:val="4F81BD" w:themeColor="accent1"/>
      </w:rPr>
    </w:lvl>
    <w:lvl w:ilvl="1" w:tplc="D7B278D8">
      <w:start w:val="1"/>
      <w:numFmt w:val="bullet"/>
      <w:lvlText w:val="o"/>
      <w:lvlJc w:val="left"/>
      <w:pPr>
        <w:ind w:left="2160" w:hanging="360"/>
      </w:pPr>
      <w:rPr>
        <w:rFonts w:ascii="Courier New" w:hAnsi="Courier New" w:cs="Courier New" w:hint="default"/>
        <w:color w:val="0070C0"/>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3" w15:restartNumberingAfterBreak="0">
    <w:nsid w:val="7E6544AC"/>
    <w:multiLevelType w:val="multilevel"/>
    <w:tmpl w:val="96D4A6BC"/>
    <w:lvl w:ilvl="0">
      <w:start w:val="1"/>
      <w:numFmt w:val="decimal"/>
      <w:lvlText w:val="%1."/>
      <w:lvlJc w:val="left"/>
      <w:pPr>
        <w:ind w:left="786" w:hanging="360"/>
      </w:pPr>
      <w:rPr>
        <w:rFonts w:hint="default"/>
      </w:rPr>
    </w:lvl>
    <w:lvl w:ilvl="1">
      <w:start w:val="2"/>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num w:numId="1">
    <w:abstractNumId w:val="13"/>
  </w:num>
  <w:num w:numId="2">
    <w:abstractNumId w:val="10"/>
  </w:num>
  <w:num w:numId="3">
    <w:abstractNumId w:val="6"/>
  </w:num>
  <w:num w:numId="4">
    <w:abstractNumId w:val="8"/>
  </w:num>
  <w:num w:numId="5">
    <w:abstractNumId w:val="11"/>
  </w:num>
  <w:num w:numId="6">
    <w:abstractNumId w:val="12"/>
  </w:num>
  <w:num w:numId="7">
    <w:abstractNumId w:val="5"/>
  </w:num>
  <w:num w:numId="8">
    <w:abstractNumId w:val="3"/>
  </w:num>
  <w:num w:numId="9">
    <w:abstractNumId w:val="9"/>
  </w:num>
  <w:num w:numId="10">
    <w:abstractNumId w:val="0"/>
  </w:num>
  <w:num w:numId="11">
    <w:abstractNumId w:val="7"/>
  </w:num>
  <w:num w:numId="12">
    <w:abstractNumId w:val="2"/>
  </w:num>
  <w:num w:numId="13">
    <w:abstractNumId w:val="4"/>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2F74"/>
    <w:rsid w:val="00024366"/>
    <w:rsid w:val="00056A66"/>
    <w:rsid w:val="000E676B"/>
    <w:rsid w:val="00121D0D"/>
    <w:rsid w:val="001A3915"/>
    <w:rsid w:val="001F7FAE"/>
    <w:rsid w:val="0030331D"/>
    <w:rsid w:val="003E5133"/>
    <w:rsid w:val="003F5518"/>
    <w:rsid w:val="004470F1"/>
    <w:rsid w:val="004D087A"/>
    <w:rsid w:val="004E6DF9"/>
    <w:rsid w:val="004F3F32"/>
    <w:rsid w:val="00501001"/>
    <w:rsid w:val="00506B76"/>
    <w:rsid w:val="00573068"/>
    <w:rsid w:val="00574383"/>
    <w:rsid w:val="0059188E"/>
    <w:rsid w:val="005D729C"/>
    <w:rsid w:val="006117A7"/>
    <w:rsid w:val="0061553D"/>
    <w:rsid w:val="006436A0"/>
    <w:rsid w:val="0068164A"/>
    <w:rsid w:val="006A2630"/>
    <w:rsid w:val="006D1E38"/>
    <w:rsid w:val="007135E8"/>
    <w:rsid w:val="007A1745"/>
    <w:rsid w:val="007A7B90"/>
    <w:rsid w:val="007B022F"/>
    <w:rsid w:val="007D2792"/>
    <w:rsid w:val="007D40EF"/>
    <w:rsid w:val="008618D0"/>
    <w:rsid w:val="00882069"/>
    <w:rsid w:val="00882428"/>
    <w:rsid w:val="008C4818"/>
    <w:rsid w:val="00972870"/>
    <w:rsid w:val="00983932"/>
    <w:rsid w:val="009B093D"/>
    <w:rsid w:val="009D78C7"/>
    <w:rsid w:val="00A33E69"/>
    <w:rsid w:val="00A93C40"/>
    <w:rsid w:val="00AB4EF8"/>
    <w:rsid w:val="00AC6CD2"/>
    <w:rsid w:val="00B26F3B"/>
    <w:rsid w:val="00B8585B"/>
    <w:rsid w:val="00B86370"/>
    <w:rsid w:val="00BA2B15"/>
    <w:rsid w:val="00BA2F74"/>
    <w:rsid w:val="00C31A56"/>
    <w:rsid w:val="00C42012"/>
    <w:rsid w:val="00CB5170"/>
    <w:rsid w:val="00D078F4"/>
    <w:rsid w:val="00DC3B3F"/>
    <w:rsid w:val="00DE5C82"/>
    <w:rsid w:val="00E15DE2"/>
    <w:rsid w:val="00E7083C"/>
    <w:rsid w:val="00E875CE"/>
    <w:rsid w:val="00F16D2A"/>
    <w:rsid w:val="00F8042B"/>
    <w:rsid w:val="00F81B5E"/>
    <w:rsid w:val="00FB220B"/>
    <w:rsid w:val="00FC1F4A"/>
    <w:rsid w:val="00FF1B3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60AF6"/>
  <w15:docId w15:val="{9AA474E1-F22D-45E5-8C6E-B923FF483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76B"/>
    <w:pPr>
      <w:spacing w:after="160" w:line="259" w:lineRule="auto"/>
    </w:pPr>
  </w:style>
  <w:style w:type="paragraph" w:styleId="Heading1">
    <w:name w:val="heading 1"/>
    <w:basedOn w:val="Normal"/>
    <w:next w:val="Normal"/>
    <w:link w:val="Heading1Char"/>
    <w:uiPriority w:val="9"/>
    <w:qFormat/>
    <w:rsid w:val="00C420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DE5C82"/>
    <w:pPr>
      <w:keepNext/>
      <w:keepLines/>
      <w:spacing w:before="40" w:after="0"/>
      <w:outlineLvl w:val="1"/>
    </w:pPr>
    <w:rPr>
      <w:rFonts w:asciiTheme="majorHAnsi" w:eastAsiaTheme="majorEastAsia" w:hAnsiTheme="majorHAnsi" w:cstheme="majorBidi"/>
      <w:color w:val="365F91" w:themeColor="accent1" w:themeShade="BF"/>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amp;P List Paragraph,2,Strip,Colorful List - Accent 12,Normal bullet 2,Bullet list,Numbered List,List Paragraph1,1st level - Bullet List Paragraph,Lettre d'introduction,Paragraph,Bullet EY,List Paragraph11,Normal bullet 21"/>
    <w:basedOn w:val="Normal"/>
    <w:link w:val="ListParagraphChar"/>
    <w:uiPriority w:val="34"/>
    <w:qFormat/>
    <w:rsid w:val="009B093D"/>
    <w:pPr>
      <w:ind w:left="720"/>
      <w:contextualSpacing/>
    </w:pPr>
  </w:style>
  <w:style w:type="character" w:customStyle="1" w:styleId="ListParagraphChar">
    <w:name w:val="List Paragraph Char"/>
    <w:aliases w:val="H&amp;P List Paragraph Char,2 Char,Strip Char,Colorful List - Accent 12 Char,Normal bullet 2 Char,Bullet list Char,Numbered List Char,List Paragraph1 Char,1st level - Bullet List Paragraph Char,Lettre d'introduction Char,Paragraph Char"/>
    <w:link w:val="ListParagraph"/>
    <w:uiPriority w:val="34"/>
    <w:qFormat/>
    <w:locked/>
    <w:rsid w:val="009B093D"/>
  </w:style>
  <w:style w:type="paragraph" w:styleId="BalloonText">
    <w:name w:val="Balloon Text"/>
    <w:basedOn w:val="Normal"/>
    <w:link w:val="BalloonTextChar"/>
    <w:uiPriority w:val="99"/>
    <w:semiHidden/>
    <w:unhideWhenUsed/>
    <w:rsid w:val="009B09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093D"/>
    <w:rPr>
      <w:rFonts w:ascii="Tahoma" w:hAnsi="Tahoma" w:cs="Tahoma"/>
      <w:sz w:val="16"/>
      <w:szCs w:val="16"/>
    </w:rPr>
  </w:style>
  <w:style w:type="paragraph" w:styleId="Header">
    <w:name w:val="header"/>
    <w:basedOn w:val="Normal"/>
    <w:link w:val="HeaderChar"/>
    <w:uiPriority w:val="99"/>
    <w:unhideWhenUsed/>
    <w:rsid w:val="009B093D"/>
    <w:pPr>
      <w:tabs>
        <w:tab w:val="center" w:pos="4677"/>
        <w:tab w:val="right" w:pos="9355"/>
      </w:tabs>
      <w:spacing w:after="0" w:line="240" w:lineRule="auto"/>
    </w:pPr>
  </w:style>
  <w:style w:type="character" w:customStyle="1" w:styleId="HeaderChar">
    <w:name w:val="Header Char"/>
    <w:basedOn w:val="DefaultParagraphFont"/>
    <w:link w:val="Header"/>
    <w:uiPriority w:val="99"/>
    <w:rsid w:val="009B093D"/>
  </w:style>
  <w:style w:type="paragraph" w:styleId="Footer">
    <w:name w:val="footer"/>
    <w:basedOn w:val="Normal"/>
    <w:link w:val="FooterChar"/>
    <w:uiPriority w:val="99"/>
    <w:unhideWhenUsed/>
    <w:rsid w:val="009B093D"/>
    <w:pPr>
      <w:tabs>
        <w:tab w:val="center" w:pos="4677"/>
        <w:tab w:val="right" w:pos="9355"/>
      </w:tabs>
      <w:spacing w:after="0" w:line="240" w:lineRule="auto"/>
    </w:pPr>
  </w:style>
  <w:style w:type="character" w:customStyle="1" w:styleId="FooterChar">
    <w:name w:val="Footer Char"/>
    <w:basedOn w:val="DefaultParagraphFont"/>
    <w:link w:val="Footer"/>
    <w:uiPriority w:val="99"/>
    <w:rsid w:val="009B093D"/>
  </w:style>
  <w:style w:type="table" w:customStyle="1" w:styleId="GridTable1Light-Accent11">
    <w:name w:val="Grid Table 1 Light - Accent 11"/>
    <w:basedOn w:val="TableNormal"/>
    <w:uiPriority w:val="46"/>
    <w:rsid w:val="000E676B"/>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styleId="Strong">
    <w:name w:val="Strong"/>
    <w:basedOn w:val="DefaultParagraphFont"/>
    <w:uiPriority w:val="22"/>
    <w:qFormat/>
    <w:rsid w:val="000E676B"/>
    <w:rPr>
      <w:b/>
      <w:bCs/>
    </w:rPr>
  </w:style>
  <w:style w:type="table" w:customStyle="1" w:styleId="ListTable3-Accent11">
    <w:name w:val="List Table 3 - Accent 11"/>
    <w:basedOn w:val="TableNormal"/>
    <w:uiPriority w:val="48"/>
    <w:rsid w:val="009D78C7"/>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character" w:customStyle="1" w:styleId="Heading1Char">
    <w:name w:val="Heading 1 Char"/>
    <w:basedOn w:val="DefaultParagraphFont"/>
    <w:link w:val="Heading1"/>
    <w:uiPriority w:val="9"/>
    <w:rsid w:val="00C42012"/>
    <w:rPr>
      <w:rFonts w:asciiTheme="majorHAnsi" w:eastAsiaTheme="majorEastAsia" w:hAnsiTheme="majorHAnsi" w:cstheme="majorBidi"/>
      <w:color w:val="365F91" w:themeColor="accent1" w:themeShade="BF"/>
      <w:sz w:val="32"/>
      <w:szCs w:val="32"/>
    </w:rPr>
  </w:style>
  <w:style w:type="character" w:styleId="FootnoteReference">
    <w:name w:val="footnote reference"/>
    <w:basedOn w:val="DefaultParagraphFont"/>
    <w:uiPriority w:val="99"/>
    <w:rsid w:val="00C42012"/>
    <w:rPr>
      <w:rFonts w:cs="Times New Roman"/>
      <w:vertAlign w:val="superscript"/>
    </w:rPr>
  </w:style>
  <w:style w:type="paragraph" w:styleId="FootnoteText">
    <w:name w:val="footnote text"/>
    <w:aliases w:val="Footnote,Fußnote Char,Fußnote Char Char,Fußnote Char Char Char Char Char Char"/>
    <w:basedOn w:val="Normal"/>
    <w:link w:val="FootnoteTextChar"/>
    <w:uiPriority w:val="99"/>
    <w:rsid w:val="00C42012"/>
    <w:pPr>
      <w:widowControl w:val="0"/>
      <w:autoSpaceDE w:val="0"/>
      <w:autoSpaceDN w:val="0"/>
      <w:adjustRightInd w:val="0"/>
      <w:spacing w:after="0" w:line="240" w:lineRule="auto"/>
      <w:jc w:val="both"/>
    </w:pPr>
    <w:rPr>
      <w:rFonts w:ascii="Times New Roman" w:eastAsia="Times New Roman" w:hAnsi="Times New Roman" w:cs="Times New Roman"/>
      <w:sz w:val="24"/>
      <w:szCs w:val="20"/>
      <w:lang w:eastAsia="lv-LV"/>
    </w:rPr>
  </w:style>
  <w:style w:type="character" w:customStyle="1" w:styleId="FootnoteTextChar">
    <w:name w:val="Footnote Text Char"/>
    <w:aliases w:val="Footnote Char,Fußnote Char Char1,Fußnote Char Char Char,Fußnote Char Char Char Char Char Char Char"/>
    <w:basedOn w:val="DefaultParagraphFont"/>
    <w:link w:val="FootnoteText"/>
    <w:uiPriority w:val="99"/>
    <w:rsid w:val="00C42012"/>
    <w:rPr>
      <w:rFonts w:ascii="Times New Roman" w:eastAsia="Times New Roman" w:hAnsi="Times New Roman" w:cs="Times New Roman"/>
      <w:sz w:val="24"/>
      <w:szCs w:val="20"/>
      <w:lang w:eastAsia="lv-LV"/>
    </w:rPr>
  </w:style>
  <w:style w:type="character" w:styleId="Hyperlink">
    <w:name w:val="Hyperlink"/>
    <w:basedOn w:val="DefaultParagraphFont"/>
    <w:uiPriority w:val="99"/>
    <w:rsid w:val="00C42012"/>
    <w:rPr>
      <w:rFonts w:cs="Times New Roman"/>
      <w:color w:val="0000FF"/>
      <w:u w:val="single"/>
    </w:rPr>
  </w:style>
  <w:style w:type="character" w:customStyle="1" w:styleId="translatelong">
    <w:name w:val="translate_long"/>
    <w:basedOn w:val="DefaultParagraphFont"/>
    <w:rsid w:val="007D2792"/>
  </w:style>
  <w:style w:type="character" w:styleId="FollowedHyperlink">
    <w:name w:val="FollowedHyperlink"/>
    <w:basedOn w:val="DefaultParagraphFont"/>
    <w:uiPriority w:val="99"/>
    <w:semiHidden/>
    <w:unhideWhenUsed/>
    <w:rsid w:val="007D2792"/>
    <w:rPr>
      <w:color w:val="800080" w:themeColor="followedHyperlink"/>
      <w:u w:val="single"/>
    </w:rPr>
  </w:style>
  <w:style w:type="character" w:styleId="CommentReference">
    <w:name w:val="annotation reference"/>
    <w:basedOn w:val="DefaultParagraphFont"/>
    <w:uiPriority w:val="99"/>
    <w:semiHidden/>
    <w:unhideWhenUsed/>
    <w:rsid w:val="004F3F32"/>
    <w:rPr>
      <w:sz w:val="18"/>
      <w:szCs w:val="18"/>
    </w:rPr>
  </w:style>
  <w:style w:type="paragraph" w:styleId="CommentText">
    <w:name w:val="annotation text"/>
    <w:basedOn w:val="Normal"/>
    <w:link w:val="CommentTextChar"/>
    <w:uiPriority w:val="99"/>
    <w:semiHidden/>
    <w:unhideWhenUsed/>
    <w:rsid w:val="004F3F32"/>
    <w:pPr>
      <w:spacing w:line="240" w:lineRule="auto"/>
    </w:pPr>
    <w:rPr>
      <w:sz w:val="24"/>
      <w:szCs w:val="24"/>
    </w:rPr>
  </w:style>
  <w:style w:type="character" w:customStyle="1" w:styleId="CommentTextChar">
    <w:name w:val="Comment Text Char"/>
    <w:basedOn w:val="DefaultParagraphFont"/>
    <w:link w:val="CommentText"/>
    <w:uiPriority w:val="99"/>
    <w:semiHidden/>
    <w:rsid w:val="004F3F32"/>
    <w:rPr>
      <w:sz w:val="24"/>
      <w:szCs w:val="24"/>
    </w:rPr>
  </w:style>
  <w:style w:type="paragraph" w:styleId="CommentSubject">
    <w:name w:val="annotation subject"/>
    <w:basedOn w:val="CommentText"/>
    <w:next w:val="CommentText"/>
    <w:link w:val="CommentSubjectChar"/>
    <w:uiPriority w:val="99"/>
    <w:semiHidden/>
    <w:unhideWhenUsed/>
    <w:rsid w:val="004F3F32"/>
    <w:rPr>
      <w:b/>
      <w:bCs/>
      <w:sz w:val="20"/>
      <w:szCs w:val="20"/>
    </w:rPr>
  </w:style>
  <w:style w:type="character" w:customStyle="1" w:styleId="CommentSubjectChar">
    <w:name w:val="Comment Subject Char"/>
    <w:basedOn w:val="CommentTextChar"/>
    <w:link w:val="CommentSubject"/>
    <w:uiPriority w:val="99"/>
    <w:semiHidden/>
    <w:rsid w:val="004F3F32"/>
    <w:rPr>
      <w:b/>
      <w:bCs/>
      <w:sz w:val="20"/>
      <w:szCs w:val="20"/>
    </w:rPr>
  </w:style>
  <w:style w:type="character" w:customStyle="1" w:styleId="Heading2Char">
    <w:name w:val="Heading 2 Char"/>
    <w:basedOn w:val="DefaultParagraphFont"/>
    <w:link w:val="Heading2"/>
    <w:uiPriority w:val="9"/>
    <w:rsid w:val="00DE5C82"/>
    <w:rPr>
      <w:rFonts w:asciiTheme="majorHAnsi" w:eastAsiaTheme="majorEastAsia" w:hAnsiTheme="majorHAnsi" w:cstheme="majorBidi"/>
      <w:color w:val="365F91" w:themeColor="accent1" w:themeShade="BF"/>
      <w:sz w:val="26"/>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902F73F-3A65-4F8B-8981-08E640F8D679}" type="doc">
      <dgm:prSet loTypeId="urn:microsoft.com/office/officeart/2005/8/layout/hierarchy3" loCatId="list" qsTypeId="urn:microsoft.com/office/officeart/2005/8/quickstyle/simple1" qsCatId="simple" csTypeId="urn:microsoft.com/office/officeart/2005/8/colors/accent1_2" csCatId="accent1" phldr="1"/>
      <dgm:spPr/>
      <dgm:t>
        <a:bodyPr/>
        <a:lstStyle/>
        <a:p>
          <a:endParaRPr lang="lv-LV"/>
        </a:p>
      </dgm:t>
    </dgm:pt>
    <dgm:pt modelId="{09436513-FFC1-49E4-82E8-AF94F4721C1B}">
      <dgm:prSet phldrT="[Text]" custT="1"/>
      <dgm:spPr/>
      <dgm:t>
        <a:bodyPr/>
        <a:lstStyle/>
        <a:p>
          <a:r>
            <a:rPr lang="lv-LV" sz="950">
              <a:solidFill>
                <a:schemeClr val="bg1"/>
              </a:solidFill>
              <a:latin typeface="Arial" panose="020B0604020202020204" pitchFamily="34" charset="0"/>
              <a:cs typeface="Arial" panose="020B0604020202020204" pitchFamily="34" charset="0"/>
            </a:rPr>
            <a:t>Pasākums 3.2.1. </a:t>
          </a:r>
        </a:p>
        <a:p>
          <a:r>
            <a:rPr lang="lv-LV" sz="950">
              <a:solidFill>
                <a:schemeClr val="bg1"/>
              </a:solidFill>
              <a:latin typeface="Arial" panose="020B0604020202020204" pitchFamily="34" charset="0"/>
              <a:cs typeface="Arial" panose="020B0604020202020204" pitchFamily="34" charset="0"/>
            </a:rPr>
            <a:t>Pieejamība un transporta sistēmas attīstība</a:t>
          </a:r>
        </a:p>
      </dgm:t>
    </dgm:pt>
    <dgm:pt modelId="{C8C45A0F-2A85-4D17-B00B-44D650EF2657}" type="parTrans" cxnId="{BCD79051-849D-44C7-B231-55DE05507057}">
      <dgm:prSet/>
      <dgm:spPr/>
      <dgm:t>
        <a:bodyPr/>
        <a:lstStyle/>
        <a:p>
          <a:endParaRPr lang="lv-LV"/>
        </a:p>
      </dgm:t>
    </dgm:pt>
    <dgm:pt modelId="{E7358C7F-0725-4F78-9158-F9BE78C6C1AF}" type="sibTrans" cxnId="{BCD79051-849D-44C7-B231-55DE05507057}">
      <dgm:prSet/>
      <dgm:spPr/>
      <dgm:t>
        <a:bodyPr/>
        <a:lstStyle/>
        <a:p>
          <a:endParaRPr lang="lv-LV"/>
        </a:p>
      </dgm:t>
    </dgm:pt>
    <dgm:pt modelId="{DF21C906-54AC-4BB1-A017-32A801DAA754}">
      <dgm:prSet phldrT="[Text]" custT="1"/>
      <dgm:spPr/>
      <dgm:t>
        <a:bodyPr/>
        <a:lstStyle/>
        <a:p>
          <a:r>
            <a:rPr lang="lv-LV" sz="900">
              <a:solidFill>
                <a:srgbClr val="5E6175"/>
              </a:solidFill>
              <a:latin typeface="Arial" panose="020B0604020202020204" pitchFamily="34" charset="0"/>
              <a:cs typeface="Arial" panose="020B0604020202020204" pitchFamily="34" charset="0"/>
            </a:rPr>
            <a:t>3.2.1.1. </a:t>
          </a:r>
        </a:p>
        <a:p>
          <a:r>
            <a:rPr lang="lv-LV" sz="900">
              <a:solidFill>
                <a:srgbClr val="5E6175"/>
              </a:solidFill>
              <a:latin typeface="Arial" panose="020B0604020202020204" pitchFamily="34" charset="0"/>
              <a:cs typeface="Arial" panose="020B0604020202020204" pitchFamily="34" charset="0"/>
            </a:rPr>
            <a:t>Valsts 1.šķiras autoceļu maršrutu sakārtošana</a:t>
          </a:r>
        </a:p>
      </dgm:t>
    </dgm:pt>
    <dgm:pt modelId="{A4F5DE73-D367-4B24-8580-FC477B2B7579}" type="parTrans" cxnId="{C16B7D61-AADA-460D-9982-0E2FAD854090}">
      <dgm:prSet/>
      <dgm:spPr/>
      <dgm:t>
        <a:bodyPr/>
        <a:lstStyle/>
        <a:p>
          <a:endParaRPr lang="lv-LV"/>
        </a:p>
      </dgm:t>
    </dgm:pt>
    <dgm:pt modelId="{E78DBE0A-8B3B-4CD6-ADEF-93D7A55F44F3}" type="sibTrans" cxnId="{C16B7D61-AADA-460D-9982-0E2FAD854090}">
      <dgm:prSet/>
      <dgm:spPr/>
      <dgm:t>
        <a:bodyPr/>
        <a:lstStyle/>
        <a:p>
          <a:endParaRPr lang="lv-LV"/>
        </a:p>
      </dgm:t>
    </dgm:pt>
    <dgm:pt modelId="{30A2DEF7-F522-44CC-A79D-F142F9BD05D9}">
      <dgm:prSet phldrT="[Text]" custT="1"/>
      <dgm:spPr/>
      <dgm:t>
        <a:bodyPr/>
        <a:lstStyle/>
        <a:p>
          <a:r>
            <a:rPr lang="lv-LV" sz="900">
              <a:solidFill>
                <a:srgbClr val="5E6175"/>
              </a:solidFill>
              <a:latin typeface="Arial" panose="020B0604020202020204" pitchFamily="34" charset="0"/>
              <a:cs typeface="Arial" panose="020B0604020202020204" pitchFamily="34" charset="0"/>
            </a:rPr>
            <a:t>3.2.1.2. Tranzītielu sakārtošana pilsētu teritorijās</a:t>
          </a:r>
        </a:p>
      </dgm:t>
    </dgm:pt>
    <dgm:pt modelId="{0AE799CA-7F2A-4B37-9337-AC1D91EDD93B}" type="parTrans" cxnId="{58D86EB7-2487-4478-ADC7-497940993E8C}">
      <dgm:prSet/>
      <dgm:spPr/>
      <dgm:t>
        <a:bodyPr/>
        <a:lstStyle/>
        <a:p>
          <a:endParaRPr lang="lv-LV"/>
        </a:p>
      </dgm:t>
    </dgm:pt>
    <dgm:pt modelId="{5CF5CD48-9D01-482F-ADCE-61EF4A53B32F}" type="sibTrans" cxnId="{58D86EB7-2487-4478-ADC7-497940993E8C}">
      <dgm:prSet/>
      <dgm:spPr/>
      <dgm:t>
        <a:bodyPr/>
        <a:lstStyle/>
        <a:p>
          <a:endParaRPr lang="lv-LV"/>
        </a:p>
      </dgm:t>
    </dgm:pt>
    <dgm:pt modelId="{5ADA407A-DF37-4DCF-8184-67E8DE2FBC34}">
      <dgm:prSet phldrT="[Text]" custT="1"/>
      <dgm:spPr/>
      <dgm:t>
        <a:bodyPr/>
        <a:lstStyle/>
        <a:p>
          <a:r>
            <a:rPr lang="lv-LV" sz="900">
              <a:solidFill>
                <a:srgbClr val="5E6175"/>
              </a:solidFill>
              <a:latin typeface="Arial" panose="020B0604020202020204" pitchFamily="34" charset="0"/>
              <a:cs typeface="Arial" panose="020B0604020202020204" pitchFamily="34" charset="0"/>
            </a:rPr>
            <a:t>3.3.1. Liela mēroga transporta infrastruktūras uzlabojumi un attīstība</a:t>
          </a:r>
        </a:p>
      </dgm:t>
    </dgm:pt>
    <dgm:pt modelId="{D1D4709A-865B-4DB1-90D2-75C419B56EA7}" type="parTrans" cxnId="{80F292BA-4FBF-4B74-8772-7670F5C713B5}">
      <dgm:prSet/>
      <dgm:spPr/>
      <dgm:t>
        <a:bodyPr/>
        <a:lstStyle/>
        <a:p>
          <a:endParaRPr lang="lv-LV"/>
        </a:p>
      </dgm:t>
    </dgm:pt>
    <dgm:pt modelId="{D0C8FBBD-4FC3-4E25-A5EF-48130871E4CB}" type="sibTrans" cxnId="{80F292BA-4FBF-4B74-8772-7670F5C713B5}">
      <dgm:prSet/>
      <dgm:spPr/>
      <dgm:t>
        <a:bodyPr/>
        <a:lstStyle/>
        <a:p>
          <a:endParaRPr lang="lv-LV"/>
        </a:p>
      </dgm:t>
    </dgm:pt>
    <dgm:pt modelId="{4E0E40CF-4979-4DA4-A76E-CA4BB66C5C19}">
      <dgm:prSet phldrT="[Text]" custT="1"/>
      <dgm:spPr/>
      <dgm:t>
        <a:bodyPr/>
        <a:lstStyle/>
        <a:p>
          <a:r>
            <a:rPr lang="lv-LV" sz="900">
              <a:solidFill>
                <a:srgbClr val="5E6175"/>
              </a:solidFill>
              <a:latin typeface="Arial" panose="020B0604020202020204" pitchFamily="34" charset="0"/>
              <a:cs typeface="Arial" panose="020B0604020202020204" pitchFamily="34" charset="0"/>
            </a:rPr>
            <a:t>3.3.2. Liela mēroga transporta infrastruktūras uzlabojumi un attīstība</a:t>
          </a:r>
        </a:p>
      </dgm:t>
    </dgm:pt>
    <dgm:pt modelId="{D6D6FA35-1312-4B1E-A58B-8B91C1D6C7FD}" type="parTrans" cxnId="{CA733F31-272D-4EB3-BC3B-735E9FF94504}">
      <dgm:prSet/>
      <dgm:spPr/>
      <dgm:t>
        <a:bodyPr/>
        <a:lstStyle/>
        <a:p>
          <a:endParaRPr lang="lv-LV"/>
        </a:p>
      </dgm:t>
    </dgm:pt>
    <dgm:pt modelId="{2A422BF0-ECFB-4D62-A8BC-A24F277E54C5}" type="sibTrans" cxnId="{CA733F31-272D-4EB3-BC3B-735E9FF94504}">
      <dgm:prSet/>
      <dgm:spPr/>
      <dgm:t>
        <a:bodyPr/>
        <a:lstStyle/>
        <a:p>
          <a:endParaRPr lang="lv-LV"/>
        </a:p>
      </dgm:t>
    </dgm:pt>
    <dgm:pt modelId="{5DE7B254-1338-41AD-BCA5-3EFA52EB666B}">
      <dgm:prSet phldrT="[Text]" custT="1"/>
      <dgm:spPr/>
      <dgm:t>
        <a:bodyPr/>
        <a:lstStyle/>
        <a:p>
          <a:r>
            <a:rPr lang="lv-LV" sz="900">
              <a:solidFill>
                <a:srgbClr val="5E6175"/>
              </a:solidFill>
              <a:latin typeface="Arial" panose="020B0604020202020204" pitchFamily="34" charset="0"/>
              <a:cs typeface="Arial" panose="020B0604020202020204" pitchFamily="34" charset="0"/>
            </a:rPr>
            <a:t>3.2.1.3. Satiksmes drošības uzlabojumi apdzīvotās vietās un Rīgā </a:t>
          </a:r>
        </a:p>
      </dgm:t>
    </dgm:pt>
    <dgm:pt modelId="{BA80888A-E101-4290-BCA4-DB37D522FA03}" type="parTrans" cxnId="{DAA68373-B14C-46C5-86D8-A1264CA59DC4}">
      <dgm:prSet/>
      <dgm:spPr/>
      <dgm:t>
        <a:bodyPr/>
        <a:lstStyle/>
        <a:p>
          <a:endParaRPr lang="lv-LV"/>
        </a:p>
      </dgm:t>
    </dgm:pt>
    <dgm:pt modelId="{DADB3DAF-F8AC-44EF-A215-7C4F07C270E3}" type="sibTrans" cxnId="{DAA68373-B14C-46C5-86D8-A1264CA59DC4}">
      <dgm:prSet/>
      <dgm:spPr/>
      <dgm:t>
        <a:bodyPr/>
        <a:lstStyle/>
        <a:p>
          <a:endParaRPr lang="lv-LV"/>
        </a:p>
      </dgm:t>
    </dgm:pt>
    <dgm:pt modelId="{9EFFB043-A186-4D65-BD5B-A6DEE43C0B73}">
      <dgm:prSet phldrT="[Text]" custT="1"/>
      <dgm:spPr/>
      <dgm:t>
        <a:bodyPr/>
        <a:lstStyle/>
        <a:p>
          <a:r>
            <a:rPr lang="lv-LV" sz="950">
              <a:solidFill>
                <a:schemeClr val="bg1"/>
              </a:solidFill>
              <a:latin typeface="Arial" panose="020B0604020202020204" pitchFamily="34" charset="0"/>
              <a:cs typeface="Arial" panose="020B0604020202020204" pitchFamily="34" charset="0"/>
            </a:rPr>
            <a:t>Prioritāte 3.3. </a:t>
          </a:r>
        </a:p>
        <a:p>
          <a:r>
            <a:rPr lang="lv-LV" sz="950">
              <a:solidFill>
                <a:schemeClr val="bg1"/>
              </a:solidFill>
              <a:latin typeface="Arial" panose="020B0604020202020204" pitchFamily="34" charset="0"/>
              <a:cs typeface="Arial" panose="020B0604020202020204" pitchFamily="34" charset="0"/>
            </a:rPr>
            <a:t>Eiropas nozīmes transporta tīklu attīstība un ilgtspējīga transporta veicināšana</a:t>
          </a:r>
        </a:p>
      </dgm:t>
    </dgm:pt>
    <dgm:pt modelId="{2F553E69-B38F-4612-852E-5E8DD6B54386}" type="sibTrans" cxnId="{780950B1-EDDB-4E18-B2F8-2305A118BEB4}">
      <dgm:prSet/>
      <dgm:spPr/>
      <dgm:t>
        <a:bodyPr/>
        <a:lstStyle/>
        <a:p>
          <a:endParaRPr lang="lv-LV"/>
        </a:p>
      </dgm:t>
    </dgm:pt>
    <dgm:pt modelId="{AA84B8B4-2847-427E-B6EA-AE380FEF6942}" type="parTrans" cxnId="{780950B1-EDDB-4E18-B2F8-2305A118BEB4}">
      <dgm:prSet/>
      <dgm:spPr/>
      <dgm:t>
        <a:bodyPr/>
        <a:lstStyle/>
        <a:p>
          <a:endParaRPr lang="lv-LV"/>
        </a:p>
      </dgm:t>
    </dgm:pt>
    <dgm:pt modelId="{7F2B0EE0-DBDF-4693-A515-6D35ED426650}">
      <dgm:prSet phldrT="[Text]" custT="1"/>
      <dgm:spPr/>
      <dgm:t>
        <a:bodyPr/>
        <a:lstStyle/>
        <a:p>
          <a:r>
            <a:rPr lang="lv-LV" sz="900">
              <a:solidFill>
                <a:srgbClr val="5E6175"/>
              </a:solidFill>
              <a:latin typeface="Arial" panose="020B0604020202020204" pitchFamily="34" charset="0"/>
              <a:cs typeface="Arial" panose="020B0604020202020204" pitchFamily="34" charset="0"/>
            </a:rPr>
            <a:t>3.2.1.4.  Mazo ostu infrastruktūras uzlabošana</a:t>
          </a:r>
        </a:p>
      </dgm:t>
    </dgm:pt>
    <dgm:pt modelId="{F2DA699E-E0CE-4908-82A6-368B24AF35DE}" type="parTrans" cxnId="{ABDBD2D3-77A0-41EF-9602-551A8472F4A8}">
      <dgm:prSet/>
      <dgm:spPr/>
      <dgm:t>
        <a:bodyPr/>
        <a:lstStyle/>
        <a:p>
          <a:endParaRPr lang="lv-LV"/>
        </a:p>
      </dgm:t>
    </dgm:pt>
    <dgm:pt modelId="{FA0E60F0-97D3-42E4-BA9A-2808487DD065}" type="sibTrans" cxnId="{ABDBD2D3-77A0-41EF-9602-551A8472F4A8}">
      <dgm:prSet/>
      <dgm:spPr/>
      <dgm:t>
        <a:bodyPr/>
        <a:lstStyle/>
        <a:p>
          <a:endParaRPr lang="lv-LV"/>
        </a:p>
      </dgm:t>
    </dgm:pt>
    <dgm:pt modelId="{68BB2ECD-7A7E-4642-BBF5-95BD5DA4032B}">
      <dgm:prSet phldrT="[Text]" custT="1"/>
      <dgm:spPr/>
      <dgm:t>
        <a:bodyPr/>
        <a:lstStyle/>
        <a:p>
          <a:r>
            <a:rPr lang="lv-LV" sz="900">
              <a:solidFill>
                <a:srgbClr val="5E6175"/>
              </a:solidFill>
              <a:latin typeface="Arial" panose="020B0604020202020204" pitchFamily="34" charset="0"/>
              <a:cs typeface="Arial" panose="020B0604020202020204" pitchFamily="34" charset="0"/>
            </a:rPr>
            <a:t>3.2.1.5. Publiskais transports ārpus Rīgas</a:t>
          </a:r>
        </a:p>
      </dgm:t>
    </dgm:pt>
    <dgm:pt modelId="{353BA944-75A8-4DA8-8656-5683FD7C1CEA}" type="parTrans" cxnId="{2B017FF5-93D1-4028-9055-90B5E58621DA}">
      <dgm:prSet/>
      <dgm:spPr/>
      <dgm:t>
        <a:bodyPr/>
        <a:lstStyle/>
        <a:p>
          <a:endParaRPr lang="lv-LV"/>
        </a:p>
      </dgm:t>
    </dgm:pt>
    <dgm:pt modelId="{7C273FC7-5FDB-4D6D-B89B-B05528849122}" type="sibTrans" cxnId="{2B017FF5-93D1-4028-9055-90B5E58621DA}">
      <dgm:prSet/>
      <dgm:spPr/>
      <dgm:t>
        <a:bodyPr/>
        <a:lstStyle/>
        <a:p>
          <a:endParaRPr lang="lv-LV"/>
        </a:p>
      </dgm:t>
    </dgm:pt>
    <dgm:pt modelId="{B7D21CD9-9B2C-4F25-B880-88230278882F}" type="pres">
      <dgm:prSet presAssocID="{2902F73F-3A65-4F8B-8981-08E640F8D679}" presName="diagram" presStyleCnt="0">
        <dgm:presLayoutVars>
          <dgm:chPref val="1"/>
          <dgm:dir/>
          <dgm:animOne val="branch"/>
          <dgm:animLvl val="lvl"/>
          <dgm:resizeHandles/>
        </dgm:presLayoutVars>
      </dgm:prSet>
      <dgm:spPr/>
      <dgm:t>
        <a:bodyPr/>
        <a:lstStyle/>
        <a:p>
          <a:endParaRPr lang="lv-LV"/>
        </a:p>
      </dgm:t>
    </dgm:pt>
    <dgm:pt modelId="{7AB9E924-9C4B-4EA8-986F-96C4426C22C5}" type="pres">
      <dgm:prSet presAssocID="{09436513-FFC1-49E4-82E8-AF94F4721C1B}" presName="root" presStyleCnt="0"/>
      <dgm:spPr/>
    </dgm:pt>
    <dgm:pt modelId="{806ED980-A6D0-4570-B13D-80A89F4B2EC8}" type="pres">
      <dgm:prSet presAssocID="{09436513-FFC1-49E4-82E8-AF94F4721C1B}" presName="rootComposite" presStyleCnt="0"/>
      <dgm:spPr/>
    </dgm:pt>
    <dgm:pt modelId="{BAD48DE2-76B7-48C5-BD03-FDE27B993C23}" type="pres">
      <dgm:prSet presAssocID="{09436513-FFC1-49E4-82E8-AF94F4721C1B}" presName="rootText" presStyleLbl="node1" presStyleIdx="0" presStyleCnt="2" custScaleX="102352" custScaleY="124000" custLinFactNeighborX="8723" custLinFactNeighborY="-20353"/>
      <dgm:spPr/>
      <dgm:t>
        <a:bodyPr/>
        <a:lstStyle/>
        <a:p>
          <a:endParaRPr lang="lv-LV"/>
        </a:p>
      </dgm:t>
    </dgm:pt>
    <dgm:pt modelId="{DF5888E7-C1B9-42BC-8232-7DA32486D36F}" type="pres">
      <dgm:prSet presAssocID="{09436513-FFC1-49E4-82E8-AF94F4721C1B}" presName="rootConnector" presStyleLbl="node1" presStyleIdx="0" presStyleCnt="2"/>
      <dgm:spPr/>
      <dgm:t>
        <a:bodyPr/>
        <a:lstStyle/>
        <a:p>
          <a:endParaRPr lang="lv-LV"/>
        </a:p>
      </dgm:t>
    </dgm:pt>
    <dgm:pt modelId="{6E0F9CB5-8C8B-44AD-B688-2444F38684C8}" type="pres">
      <dgm:prSet presAssocID="{09436513-FFC1-49E4-82E8-AF94F4721C1B}" presName="childShape" presStyleCnt="0"/>
      <dgm:spPr/>
    </dgm:pt>
    <dgm:pt modelId="{D020BA21-4E7B-4732-9521-63E26160FA6C}" type="pres">
      <dgm:prSet presAssocID="{A4F5DE73-D367-4B24-8580-FC477B2B7579}" presName="Name13" presStyleLbl="parChTrans1D2" presStyleIdx="0" presStyleCnt="7"/>
      <dgm:spPr/>
      <dgm:t>
        <a:bodyPr/>
        <a:lstStyle/>
        <a:p>
          <a:endParaRPr lang="lv-LV"/>
        </a:p>
      </dgm:t>
    </dgm:pt>
    <dgm:pt modelId="{DE2858D7-95B8-4C13-8983-3A062E00F13E}" type="pres">
      <dgm:prSet presAssocID="{DF21C906-54AC-4BB1-A017-32A801DAA754}" presName="childText" presStyleLbl="bgAcc1" presStyleIdx="0" presStyleCnt="7">
        <dgm:presLayoutVars>
          <dgm:bulletEnabled val="1"/>
        </dgm:presLayoutVars>
      </dgm:prSet>
      <dgm:spPr/>
      <dgm:t>
        <a:bodyPr/>
        <a:lstStyle/>
        <a:p>
          <a:endParaRPr lang="lv-LV"/>
        </a:p>
      </dgm:t>
    </dgm:pt>
    <dgm:pt modelId="{43981144-0044-43CC-AB1C-B0B067ECF115}" type="pres">
      <dgm:prSet presAssocID="{0AE799CA-7F2A-4B37-9337-AC1D91EDD93B}" presName="Name13" presStyleLbl="parChTrans1D2" presStyleIdx="1" presStyleCnt="7"/>
      <dgm:spPr/>
      <dgm:t>
        <a:bodyPr/>
        <a:lstStyle/>
        <a:p>
          <a:endParaRPr lang="lv-LV"/>
        </a:p>
      </dgm:t>
    </dgm:pt>
    <dgm:pt modelId="{98EC19C0-CE9E-4090-BE73-00057A099CDC}" type="pres">
      <dgm:prSet presAssocID="{30A2DEF7-F522-44CC-A79D-F142F9BD05D9}" presName="childText" presStyleLbl="bgAcc1" presStyleIdx="1" presStyleCnt="7" custLinFactNeighborX="3910" custLinFactNeighborY="171">
        <dgm:presLayoutVars>
          <dgm:bulletEnabled val="1"/>
        </dgm:presLayoutVars>
      </dgm:prSet>
      <dgm:spPr/>
      <dgm:t>
        <a:bodyPr/>
        <a:lstStyle/>
        <a:p>
          <a:endParaRPr lang="lv-LV"/>
        </a:p>
      </dgm:t>
    </dgm:pt>
    <dgm:pt modelId="{9C700219-C15E-45C6-971F-5FFFD4E753E1}" type="pres">
      <dgm:prSet presAssocID="{BA80888A-E101-4290-BCA4-DB37D522FA03}" presName="Name13" presStyleLbl="parChTrans1D2" presStyleIdx="2" presStyleCnt="7"/>
      <dgm:spPr/>
      <dgm:t>
        <a:bodyPr/>
        <a:lstStyle/>
        <a:p>
          <a:endParaRPr lang="lv-LV"/>
        </a:p>
      </dgm:t>
    </dgm:pt>
    <dgm:pt modelId="{2FDF2C04-A324-4ABF-9E38-898CF9853EDB}" type="pres">
      <dgm:prSet presAssocID="{5DE7B254-1338-41AD-BCA5-3EFA52EB666B}" presName="childText" presStyleLbl="bgAcc1" presStyleIdx="2" presStyleCnt="7">
        <dgm:presLayoutVars>
          <dgm:bulletEnabled val="1"/>
        </dgm:presLayoutVars>
      </dgm:prSet>
      <dgm:spPr/>
      <dgm:t>
        <a:bodyPr/>
        <a:lstStyle/>
        <a:p>
          <a:endParaRPr lang="lv-LV"/>
        </a:p>
      </dgm:t>
    </dgm:pt>
    <dgm:pt modelId="{D118BA13-C3E2-4F2A-AE88-C3548E285B03}" type="pres">
      <dgm:prSet presAssocID="{F2DA699E-E0CE-4908-82A6-368B24AF35DE}" presName="Name13" presStyleLbl="parChTrans1D2" presStyleIdx="3" presStyleCnt="7"/>
      <dgm:spPr/>
      <dgm:t>
        <a:bodyPr/>
        <a:lstStyle/>
        <a:p>
          <a:endParaRPr lang="lv-LV"/>
        </a:p>
      </dgm:t>
    </dgm:pt>
    <dgm:pt modelId="{96507166-DB9F-439B-81A8-B633FE01C0E7}" type="pres">
      <dgm:prSet presAssocID="{7F2B0EE0-DBDF-4693-A515-6D35ED426650}" presName="childText" presStyleLbl="bgAcc1" presStyleIdx="3" presStyleCnt="7">
        <dgm:presLayoutVars>
          <dgm:bulletEnabled val="1"/>
        </dgm:presLayoutVars>
      </dgm:prSet>
      <dgm:spPr/>
      <dgm:t>
        <a:bodyPr/>
        <a:lstStyle/>
        <a:p>
          <a:endParaRPr lang="lv-LV"/>
        </a:p>
      </dgm:t>
    </dgm:pt>
    <dgm:pt modelId="{46424410-362D-4C03-B3CF-19FE04BA7590}" type="pres">
      <dgm:prSet presAssocID="{353BA944-75A8-4DA8-8656-5683FD7C1CEA}" presName="Name13" presStyleLbl="parChTrans1D2" presStyleIdx="4" presStyleCnt="7"/>
      <dgm:spPr/>
      <dgm:t>
        <a:bodyPr/>
        <a:lstStyle/>
        <a:p>
          <a:endParaRPr lang="lv-LV"/>
        </a:p>
      </dgm:t>
    </dgm:pt>
    <dgm:pt modelId="{E895207C-2997-4071-80A0-689356306F37}" type="pres">
      <dgm:prSet presAssocID="{68BB2ECD-7A7E-4642-BBF5-95BD5DA4032B}" presName="childText" presStyleLbl="bgAcc1" presStyleIdx="4" presStyleCnt="7">
        <dgm:presLayoutVars>
          <dgm:bulletEnabled val="1"/>
        </dgm:presLayoutVars>
      </dgm:prSet>
      <dgm:spPr/>
      <dgm:t>
        <a:bodyPr/>
        <a:lstStyle/>
        <a:p>
          <a:endParaRPr lang="lv-LV"/>
        </a:p>
      </dgm:t>
    </dgm:pt>
    <dgm:pt modelId="{A04756AD-37B2-43BF-85AC-01DB7E268DF1}" type="pres">
      <dgm:prSet presAssocID="{9EFFB043-A186-4D65-BD5B-A6DEE43C0B73}" presName="root" presStyleCnt="0"/>
      <dgm:spPr/>
    </dgm:pt>
    <dgm:pt modelId="{09C82DC6-A81C-4AA3-935D-E4740A1E5320}" type="pres">
      <dgm:prSet presAssocID="{9EFFB043-A186-4D65-BD5B-A6DEE43C0B73}" presName="rootComposite" presStyleCnt="0"/>
      <dgm:spPr/>
    </dgm:pt>
    <dgm:pt modelId="{20170198-1174-48FA-AA89-8ADD164733DC}" type="pres">
      <dgm:prSet presAssocID="{9EFFB043-A186-4D65-BD5B-A6DEE43C0B73}" presName="rootText" presStyleLbl="node1" presStyleIdx="1" presStyleCnt="2" custScaleX="106633" custScaleY="124446"/>
      <dgm:spPr/>
      <dgm:t>
        <a:bodyPr/>
        <a:lstStyle/>
        <a:p>
          <a:endParaRPr lang="lv-LV"/>
        </a:p>
      </dgm:t>
    </dgm:pt>
    <dgm:pt modelId="{766A0AB7-D80C-4083-B7E8-D885D2F9FDAF}" type="pres">
      <dgm:prSet presAssocID="{9EFFB043-A186-4D65-BD5B-A6DEE43C0B73}" presName="rootConnector" presStyleLbl="node1" presStyleIdx="1" presStyleCnt="2"/>
      <dgm:spPr/>
      <dgm:t>
        <a:bodyPr/>
        <a:lstStyle/>
        <a:p>
          <a:endParaRPr lang="lv-LV"/>
        </a:p>
      </dgm:t>
    </dgm:pt>
    <dgm:pt modelId="{05BA68F1-C6B0-404B-99A6-B352CCC8837D}" type="pres">
      <dgm:prSet presAssocID="{9EFFB043-A186-4D65-BD5B-A6DEE43C0B73}" presName="childShape" presStyleCnt="0"/>
      <dgm:spPr/>
    </dgm:pt>
    <dgm:pt modelId="{298292B2-DA6E-4B17-B4D2-0A09B46DD5D7}" type="pres">
      <dgm:prSet presAssocID="{D1D4709A-865B-4DB1-90D2-75C419B56EA7}" presName="Name13" presStyleLbl="parChTrans1D2" presStyleIdx="5" presStyleCnt="7"/>
      <dgm:spPr/>
      <dgm:t>
        <a:bodyPr/>
        <a:lstStyle/>
        <a:p>
          <a:endParaRPr lang="lv-LV"/>
        </a:p>
      </dgm:t>
    </dgm:pt>
    <dgm:pt modelId="{134899E2-306B-41B1-A2A1-B02EC4F4CB0A}" type="pres">
      <dgm:prSet presAssocID="{5ADA407A-DF37-4DCF-8184-67E8DE2FBC34}" presName="childText" presStyleLbl="bgAcc1" presStyleIdx="5" presStyleCnt="7" custScaleX="98159" custScaleY="96243" custLinFactNeighborX="34" custLinFactNeighborY="-17023">
        <dgm:presLayoutVars>
          <dgm:bulletEnabled val="1"/>
        </dgm:presLayoutVars>
      </dgm:prSet>
      <dgm:spPr/>
      <dgm:t>
        <a:bodyPr/>
        <a:lstStyle/>
        <a:p>
          <a:endParaRPr lang="lv-LV"/>
        </a:p>
      </dgm:t>
    </dgm:pt>
    <dgm:pt modelId="{51BCE95C-95F5-4528-AB29-856D03D2340D}" type="pres">
      <dgm:prSet presAssocID="{D6D6FA35-1312-4B1E-A58B-8B91C1D6C7FD}" presName="Name13" presStyleLbl="parChTrans1D2" presStyleIdx="6" presStyleCnt="7"/>
      <dgm:spPr/>
      <dgm:t>
        <a:bodyPr/>
        <a:lstStyle/>
        <a:p>
          <a:endParaRPr lang="lv-LV"/>
        </a:p>
      </dgm:t>
    </dgm:pt>
    <dgm:pt modelId="{BB5DA35D-5E0E-4C82-B1F2-40816260C569}" type="pres">
      <dgm:prSet presAssocID="{4E0E40CF-4979-4DA4-A76E-CA4BB66C5C19}" presName="childText" presStyleLbl="bgAcc1" presStyleIdx="6" presStyleCnt="7" custScaleY="124922" custLinFactY="100000" custLinFactNeighborX="-6715" custLinFactNeighborY="151220">
        <dgm:presLayoutVars>
          <dgm:bulletEnabled val="1"/>
        </dgm:presLayoutVars>
      </dgm:prSet>
      <dgm:spPr/>
      <dgm:t>
        <a:bodyPr/>
        <a:lstStyle/>
        <a:p>
          <a:endParaRPr lang="lv-LV"/>
        </a:p>
      </dgm:t>
    </dgm:pt>
  </dgm:ptLst>
  <dgm:cxnLst>
    <dgm:cxn modelId="{C16B7D61-AADA-460D-9982-0E2FAD854090}" srcId="{09436513-FFC1-49E4-82E8-AF94F4721C1B}" destId="{DF21C906-54AC-4BB1-A017-32A801DAA754}" srcOrd="0" destOrd="0" parTransId="{A4F5DE73-D367-4B24-8580-FC477B2B7579}" sibTransId="{E78DBE0A-8B3B-4CD6-ADEF-93D7A55F44F3}"/>
    <dgm:cxn modelId="{19F0C926-460D-44A2-9E32-B657C884F9DE}" type="presOf" srcId="{09436513-FFC1-49E4-82E8-AF94F4721C1B}" destId="{DF5888E7-C1B9-42BC-8232-7DA32486D36F}" srcOrd="1" destOrd="0" presId="urn:microsoft.com/office/officeart/2005/8/layout/hierarchy3"/>
    <dgm:cxn modelId="{A7CE3CEF-DB45-48BD-A0DA-3303140B6FCF}" type="presOf" srcId="{4E0E40CF-4979-4DA4-A76E-CA4BB66C5C19}" destId="{BB5DA35D-5E0E-4C82-B1F2-40816260C569}" srcOrd="0" destOrd="0" presId="urn:microsoft.com/office/officeart/2005/8/layout/hierarchy3"/>
    <dgm:cxn modelId="{58D86EB7-2487-4478-ADC7-497940993E8C}" srcId="{09436513-FFC1-49E4-82E8-AF94F4721C1B}" destId="{30A2DEF7-F522-44CC-A79D-F142F9BD05D9}" srcOrd="1" destOrd="0" parTransId="{0AE799CA-7F2A-4B37-9337-AC1D91EDD93B}" sibTransId="{5CF5CD48-9D01-482F-ADCE-61EF4A53B32F}"/>
    <dgm:cxn modelId="{FA89C1F4-128E-4CE6-8EBD-C3807BE3DBE5}" type="presOf" srcId="{9EFFB043-A186-4D65-BD5B-A6DEE43C0B73}" destId="{766A0AB7-D80C-4083-B7E8-D885D2F9FDAF}" srcOrd="1" destOrd="0" presId="urn:microsoft.com/office/officeart/2005/8/layout/hierarchy3"/>
    <dgm:cxn modelId="{2D2BB4C2-E0E7-4803-8BEA-09D3869FE843}" type="presOf" srcId="{9EFFB043-A186-4D65-BD5B-A6DEE43C0B73}" destId="{20170198-1174-48FA-AA89-8ADD164733DC}" srcOrd="0" destOrd="0" presId="urn:microsoft.com/office/officeart/2005/8/layout/hierarchy3"/>
    <dgm:cxn modelId="{3324B656-0319-4053-B34F-3A8CE4B85423}" type="presOf" srcId="{68BB2ECD-7A7E-4642-BBF5-95BD5DA4032B}" destId="{E895207C-2997-4071-80A0-689356306F37}" srcOrd="0" destOrd="0" presId="urn:microsoft.com/office/officeart/2005/8/layout/hierarchy3"/>
    <dgm:cxn modelId="{780950B1-EDDB-4E18-B2F8-2305A118BEB4}" srcId="{2902F73F-3A65-4F8B-8981-08E640F8D679}" destId="{9EFFB043-A186-4D65-BD5B-A6DEE43C0B73}" srcOrd="1" destOrd="0" parTransId="{AA84B8B4-2847-427E-B6EA-AE380FEF6942}" sibTransId="{2F553E69-B38F-4612-852E-5E8DD6B54386}"/>
    <dgm:cxn modelId="{667B2350-84A0-4DD0-AABC-3A646F54777F}" type="presOf" srcId="{0AE799CA-7F2A-4B37-9337-AC1D91EDD93B}" destId="{43981144-0044-43CC-AB1C-B0B067ECF115}" srcOrd="0" destOrd="0" presId="urn:microsoft.com/office/officeart/2005/8/layout/hierarchy3"/>
    <dgm:cxn modelId="{C3C1A65A-858F-47CB-920D-D9BED65898C8}" type="presOf" srcId="{D1D4709A-865B-4DB1-90D2-75C419B56EA7}" destId="{298292B2-DA6E-4B17-B4D2-0A09B46DD5D7}" srcOrd="0" destOrd="0" presId="urn:microsoft.com/office/officeart/2005/8/layout/hierarchy3"/>
    <dgm:cxn modelId="{CA733F31-272D-4EB3-BC3B-735E9FF94504}" srcId="{9EFFB043-A186-4D65-BD5B-A6DEE43C0B73}" destId="{4E0E40CF-4979-4DA4-A76E-CA4BB66C5C19}" srcOrd="1" destOrd="0" parTransId="{D6D6FA35-1312-4B1E-A58B-8B91C1D6C7FD}" sibTransId="{2A422BF0-ECFB-4D62-A8BC-A24F277E54C5}"/>
    <dgm:cxn modelId="{9AF41807-4A95-4E06-B76F-ABA3952C63AE}" type="presOf" srcId="{DF21C906-54AC-4BB1-A017-32A801DAA754}" destId="{DE2858D7-95B8-4C13-8983-3A062E00F13E}" srcOrd="0" destOrd="0" presId="urn:microsoft.com/office/officeart/2005/8/layout/hierarchy3"/>
    <dgm:cxn modelId="{74DBEBE1-9C1B-48BA-9BB9-22EB9A00BBA4}" type="presOf" srcId="{D6D6FA35-1312-4B1E-A58B-8B91C1D6C7FD}" destId="{51BCE95C-95F5-4528-AB29-856D03D2340D}" srcOrd="0" destOrd="0" presId="urn:microsoft.com/office/officeart/2005/8/layout/hierarchy3"/>
    <dgm:cxn modelId="{2B017FF5-93D1-4028-9055-90B5E58621DA}" srcId="{09436513-FFC1-49E4-82E8-AF94F4721C1B}" destId="{68BB2ECD-7A7E-4642-BBF5-95BD5DA4032B}" srcOrd="4" destOrd="0" parTransId="{353BA944-75A8-4DA8-8656-5683FD7C1CEA}" sibTransId="{7C273FC7-5FDB-4D6D-B89B-B05528849122}"/>
    <dgm:cxn modelId="{B4AD2B80-B716-4B54-9DAC-6BB4BDDA7309}" type="presOf" srcId="{2902F73F-3A65-4F8B-8981-08E640F8D679}" destId="{B7D21CD9-9B2C-4F25-B880-88230278882F}" srcOrd="0" destOrd="0" presId="urn:microsoft.com/office/officeart/2005/8/layout/hierarchy3"/>
    <dgm:cxn modelId="{155E30B2-AED3-4782-A7EA-FF2B781EE739}" type="presOf" srcId="{30A2DEF7-F522-44CC-A79D-F142F9BD05D9}" destId="{98EC19C0-CE9E-4090-BE73-00057A099CDC}" srcOrd="0" destOrd="0" presId="urn:microsoft.com/office/officeart/2005/8/layout/hierarchy3"/>
    <dgm:cxn modelId="{ABDBD2D3-77A0-41EF-9602-551A8472F4A8}" srcId="{09436513-FFC1-49E4-82E8-AF94F4721C1B}" destId="{7F2B0EE0-DBDF-4693-A515-6D35ED426650}" srcOrd="3" destOrd="0" parTransId="{F2DA699E-E0CE-4908-82A6-368B24AF35DE}" sibTransId="{FA0E60F0-97D3-42E4-BA9A-2808487DD065}"/>
    <dgm:cxn modelId="{80F292BA-4FBF-4B74-8772-7670F5C713B5}" srcId="{9EFFB043-A186-4D65-BD5B-A6DEE43C0B73}" destId="{5ADA407A-DF37-4DCF-8184-67E8DE2FBC34}" srcOrd="0" destOrd="0" parTransId="{D1D4709A-865B-4DB1-90D2-75C419B56EA7}" sibTransId="{D0C8FBBD-4FC3-4E25-A5EF-48130871E4CB}"/>
    <dgm:cxn modelId="{CE438F7F-DA3D-445C-94EA-F81F608DE46B}" type="presOf" srcId="{7F2B0EE0-DBDF-4693-A515-6D35ED426650}" destId="{96507166-DB9F-439B-81A8-B633FE01C0E7}" srcOrd="0" destOrd="0" presId="urn:microsoft.com/office/officeart/2005/8/layout/hierarchy3"/>
    <dgm:cxn modelId="{A52C876D-45A5-4126-836B-FC85AAD009E2}" type="presOf" srcId="{353BA944-75A8-4DA8-8656-5683FD7C1CEA}" destId="{46424410-362D-4C03-B3CF-19FE04BA7590}" srcOrd="0" destOrd="0" presId="urn:microsoft.com/office/officeart/2005/8/layout/hierarchy3"/>
    <dgm:cxn modelId="{BAA13516-B18C-453F-A4EF-05C301A8E9D3}" type="presOf" srcId="{A4F5DE73-D367-4B24-8580-FC477B2B7579}" destId="{D020BA21-4E7B-4732-9521-63E26160FA6C}" srcOrd="0" destOrd="0" presId="urn:microsoft.com/office/officeart/2005/8/layout/hierarchy3"/>
    <dgm:cxn modelId="{E250435C-A6E7-4E05-9F42-2294EFAB7DF7}" type="presOf" srcId="{5DE7B254-1338-41AD-BCA5-3EFA52EB666B}" destId="{2FDF2C04-A324-4ABF-9E38-898CF9853EDB}" srcOrd="0" destOrd="0" presId="urn:microsoft.com/office/officeart/2005/8/layout/hierarchy3"/>
    <dgm:cxn modelId="{BCD79051-849D-44C7-B231-55DE05507057}" srcId="{2902F73F-3A65-4F8B-8981-08E640F8D679}" destId="{09436513-FFC1-49E4-82E8-AF94F4721C1B}" srcOrd="0" destOrd="0" parTransId="{C8C45A0F-2A85-4D17-B00B-44D650EF2657}" sibTransId="{E7358C7F-0725-4F78-9158-F9BE78C6C1AF}"/>
    <dgm:cxn modelId="{EDBD8423-9B64-4798-AEEC-6AEEB5BDC448}" type="presOf" srcId="{F2DA699E-E0CE-4908-82A6-368B24AF35DE}" destId="{D118BA13-C3E2-4F2A-AE88-C3548E285B03}" srcOrd="0" destOrd="0" presId="urn:microsoft.com/office/officeart/2005/8/layout/hierarchy3"/>
    <dgm:cxn modelId="{13C3902A-041F-48FE-AC90-24FFED1DB7F5}" type="presOf" srcId="{09436513-FFC1-49E4-82E8-AF94F4721C1B}" destId="{BAD48DE2-76B7-48C5-BD03-FDE27B993C23}" srcOrd="0" destOrd="0" presId="urn:microsoft.com/office/officeart/2005/8/layout/hierarchy3"/>
    <dgm:cxn modelId="{DAA68373-B14C-46C5-86D8-A1264CA59DC4}" srcId="{09436513-FFC1-49E4-82E8-AF94F4721C1B}" destId="{5DE7B254-1338-41AD-BCA5-3EFA52EB666B}" srcOrd="2" destOrd="0" parTransId="{BA80888A-E101-4290-BCA4-DB37D522FA03}" sibTransId="{DADB3DAF-F8AC-44EF-A215-7C4F07C270E3}"/>
    <dgm:cxn modelId="{E1A9D0C9-78DD-4213-BA4A-40778FDAAFE8}" type="presOf" srcId="{5ADA407A-DF37-4DCF-8184-67E8DE2FBC34}" destId="{134899E2-306B-41B1-A2A1-B02EC4F4CB0A}" srcOrd="0" destOrd="0" presId="urn:microsoft.com/office/officeart/2005/8/layout/hierarchy3"/>
    <dgm:cxn modelId="{B6F3B29D-3CF9-4D63-9960-8E40002E9845}" type="presOf" srcId="{BA80888A-E101-4290-BCA4-DB37D522FA03}" destId="{9C700219-C15E-45C6-971F-5FFFD4E753E1}" srcOrd="0" destOrd="0" presId="urn:microsoft.com/office/officeart/2005/8/layout/hierarchy3"/>
    <dgm:cxn modelId="{F4086DBB-A9BC-479E-9CFA-E27F7CB218FC}" type="presParOf" srcId="{B7D21CD9-9B2C-4F25-B880-88230278882F}" destId="{7AB9E924-9C4B-4EA8-986F-96C4426C22C5}" srcOrd="0" destOrd="0" presId="urn:microsoft.com/office/officeart/2005/8/layout/hierarchy3"/>
    <dgm:cxn modelId="{E08A1C32-7D60-442A-88E1-F9CF0CF872AF}" type="presParOf" srcId="{7AB9E924-9C4B-4EA8-986F-96C4426C22C5}" destId="{806ED980-A6D0-4570-B13D-80A89F4B2EC8}" srcOrd="0" destOrd="0" presId="urn:microsoft.com/office/officeart/2005/8/layout/hierarchy3"/>
    <dgm:cxn modelId="{C407CF42-4471-4272-B6E9-0782823259C0}" type="presParOf" srcId="{806ED980-A6D0-4570-B13D-80A89F4B2EC8}" destId="{BAD48DE2-76B7-48C5-BD03-FDE27B993C23}" srcOrd="0" destOrd="0" presId="urn:microsoft.com/office/officeart/2005/8/layout/hierarchy3"/>
    <dgm:cxn modelId="{502D5C29-9655-44BD-B863-C510CE3941CA}" type="presParOf" srcId="{806ED980-A6D0-4570-B13D-80A89F4B2EC8}" destId="{DF5888E7-C1B9-42BC-8232-7DA32486D36F}" srcOrd="1" destOrd="0" presId="urn:microsoft.com/office/officeart/2005/8/layout/hierarchy3"/>
    <dgm:cxn modelId="{54EFFDF4-0150-4A3F-B689-462A86A057AE}" type="presParOf" srcId="{7AB9E924-9C4B-4EA8-986F-96C4426C22C5}" destId="{6E0F9CB5-8C8B-44AD-B688-2444F38684C8}" srcOrd="1" destOrd="0" presId="urn:microsoft.com/office/officeart/2005/8/layout/hierarchy3"/>
    <dgm:cxn modelId="{BFD73DF1-7280-4271-B648-C93129527492}" type="presParOf" srcId="{6E0F9CB5-8C8B-44AD-B688-2444F38684C8}" destId="{D020BA21-4E7B-4732-9521-63E26160FA6C}" srcOrd="0" destOrd="0" presId="urn:microsoft.com/office/officeart/2005/8/layout/hierarchy3"/>
    <dgm:cxn modelId="{45F5E56D-F35F-4AAD-9235-9925DFF469AF}" type="presParOf" srcId="{6E0F9CB5-8C8B-44AD-B688-2444F38684C8}" destId="{DE2858D7-95B8-4C13-8983-3A062E00F13E}" srcOrd="1" destOrd="0" presId="urn:microsoft.com/office/officeart/2005/8/layout/hierarchy3"/>
    <dgm:cxn modelId="{229D7CD3-67AD-4BF6-A122-5385B07002BA}" type="presParOf" srcId="{6E0F9CB5-8C8B-44AD-B688-2444F38684C8}" destId="{43981144-0044-43CC-AB1C-B0B067ECF115}" srcOrd="2" destOrd="0" presId="urn:microsoft.com/office/officeart/2005/8/layout/hierarchy3"/>
    <dgm:cxn modelId="{DA264AA9-2775-4600-A652-9BF253889D6C}" type="presParOf" srcId="{6E0F9CB5-8C8B-44AD-B688-2444F38684C8}" destId="{98EC19C0-CE9E-4090-BE73-00057A099CDC}" srcOrd="3" destOrd="0" presId="urn:microsoft.com/office/officeart/2005/8/layout/hierarchy3"/>
    <dgm:cxn modelId="{ABF4FDC0-639F-477B-AF50-C6A0262201A4}" type="presParOf" srcId="{6E0F9CB5-8C8B-44AD-B688-2444F38684C8}" destId="{9C700219-C15E-45C6-971F-5FFFD4E753E1}" srcOrd="4" destOrd="0" presId="urn:microsoft.com/office/officeart/2005/8/layout/hierarchy3"/>
    <dgm:cxn modelId="{8E6E137A-FEBC-4047-8510-0FBCB5A99D4C}" type="presParOf" srcId="{6E0F9CB5-8C8B-44AD-B688-2444F38684C8}" destId="{2FDF2C04-A324-4ABF-9E38-898CF9853EDB}" srcOrd="5" destOrd="0" presId="urn:microsoft.com/office/officeart/2005/8/layout/hierarchy3"/>
    <dgm:cxn modelId="{87ACA862-32DC-4FEC-9FD4-0390A4C65989}" type="presParOf" srcId="{6E0F9CB5-8C8B-44AD-B688-2444F38684C8}" destId="{D118BA13-C3E2-4F2A-AE88-C3548E285B03}" srcOrd="6" destOrd="0" presId="urn:microsoft.com/office/officeart/2005/8/layout/hierarchy3"/>
    <dgm:cxn modelId="{38C15A1A-777C-4917-B132-BD36897F3736}" type="presParOf" srcId="{6E0F9CB5-8C8B-44AD-B688-2444F38684C8}" destId="{96507166-DB9F-439B-81A8-B633FE01C0E7}" srcOrd="7" destOrd="0" presId="urn:microsoft.com/office/officeart/2005/8/layout/hierarchy3"/>
    <dgm:cxn modelId="{3C8BA70C-1915-41B2-BC51-E79DEF25C2A5}" type="presParOf" srcId="{6E0F9CB5-8C8B-44AD-B688-2444F38684C8}" destId="{46424410-362D-4C03-B3CF-19FE04BA7590}" srcOrd="8" destOrd="0" presId="urn:microsoft.com/office/officeart/2005/8/layout/hierarchy3"/>
    <dgm:cxn modelId="{6C2C4BA3-FCBF-478B-A157-6968A24B9B39}" type="presParOf" srcId="{6E0F9CB5-8C8B-44AD-B688-2444F38684C8}" destId="{E895207C-2997-4071-80A0-689356306F37}" srcOrd="9" destOrd="0" presId="urn:microsoft.com/office/officeart/2005/8/layout/hierarchy3"/>
    <dgm:cxn modelId="{171D1ECB-A69A-4980-A3B1-8B74C1282892}" type="presParOf" srcId="{B7D21CD9-9B2C-4F25-B880-88230278882F}" destId="{A04756AD-37B2-43BF-85AC-01DB7E268DF1}" srcOrd="1" destOrd="0" presId="urn:microsoft.com/office/officeart/2005/8/layout/hierarchy3"/>
    <dgm:cxn modelId="{3C305A79-89B7-4C97-8E11-7453B3DA9520}" type="presParOf" srcId="{A04756AD-37B2-43BF-85AC-01DB7E268DF1}" destId="{09C82DC6-A81C-4AA3-935D-E4740A1E5320}" srcOrd="0" destOrd="0" presId="urn:microsoft.com/office/officeart/2005/8/layout/hierarchy3"/>
    <dgm:cxn modelId="{2C832CBA-8D48-461C-A95B-7114A374A47F}" type="presParOf" srcId="{09C82DC6-A81C-4AA3-935D-E4740A1E5320}" destId="{20170198-1174-48FA-AA89-8ADD164733DC}" srcOrd="0" destOrd="0" presId="urn:microsoft.com/office/officeart/2005/8/layout/hierarchy3"/>
    <dgm:cxn modelId="{EF020DC4-EE28-4BC0-8EBA-0E497322E87C}" type="presParOf" srcId="{09C82DC6-A81C-4AA3-935D-E4740A1E5320}" destId="{766A0AB7-D80C-4083-B7E8-D885D2F9FDAF}" srcOrd="1" destOrd="0" presId="urn:microsoft.com/office/officeart/2005/8/layout/hierarchy3"/>
    <dgm:cxn modelId="{B0C4B8EE-0B8B-47D8-A5A8-F18AD9479406}" type="presParOf" srcId="{A04756AD-37B2-43BF-85AC-01DB7E268DF1}" destId="{05BA68F1-C6B0-404B-99A6-B352CCC8837D}" srcOrd="1" destOrd="0" presId="urn:microsoft.com/office/officeart/2005/8/layout/hierarchy3"/>
    <dgm:cxn modelId="{1377903B-63F7-487D-9159-5A6ED9817078}" type="presParOf" srcId="{05BA68F1-C6B0-404B-99A6-B352CCC8837D}" destId="{298292B2-DA6E-4B17-B4D2-0A09B46DD5D7}" srcOrd="0" destOrd="0" presId="urn:microsoft.com/office/officeart/2005/8/layout/hierarchy3"/>
    <dgm:cxn modelId="{629902E6-1428-4653-BCCD-EBBFE5E33D04}" type="presParOf" srcId="{05BA68F1-C6B0-404B-99A6-B352CCC8837D}" destId="{134899E2-306B-41B1-A2A1-B02EC4F4CB0A}" srcOrd="1" destOrd="0" presId="urn:microsoft.com/office/officeart/2005/8/layout/hierarchy3"/>
    <dgm:cxn modelId="{BF1BF419-4BA3-420A-8505-45D8736B9D48}" type="presParOf" srcId="{05BA68F1-C6B0-404B-99A6-B352CCC8837D}" destId="{51BCE95C-95F5-4528-AB29-856D03D2340D}" srcOrd="2" destOrd="0" presId="urn:microsoft.com/office/officeart/2005/8/layout/hierarchy3"/>
    <dgm:cxn modelId="{F9D6F5C3-5934-4DC8-9123-44F1AA308091}" type="presParOf" srcId="{05BA68F1-C6B0-404B-99A6-B352CCC8837D}" destId="{BB5DA35D-5E0E-4C82-B1F2-40816260C569}" srcOrd="3" destOrd="0" presId="urn:microsoft.com/office/officeart/2005/8/layout/hierarchy3"/>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AD48DE2-76B7-48C5-BD03-FDE27B993C23}">
      <dsp:nvSpPr>
        <dsp:cNvPr id="0" name=""/>
        <dsp:cNvSpPr/>
      </dsp:nvSpPr>
      <dsp:spPr>
        <a:xfrm>
          <a:off x="114777" y="51377"/>
          <a:ext cx="1341205" cy="81243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lvl="0" algn="ctr" defTabSz="422275">
            <a:lnSpc>
              <a:spcPct val="90000"/>
            </a:lnSpc>
            <a:spcBef>
              <a:spcPct val="0"/>
            </a:spcBef>
            <a:spcAft>
              <a:spcPct val="35000"/>
            </a:spcAft>
          </a:pPr>
          <a:r>
            <a:rPr lang="lv-LV" sz="950" kern="1200">
              <a:solidFill>
                <a:schemeClr val="bg1"/>
              </a:solidFill>
              <a:latin typeface="Arial" panose="020B0604020202020204" pitchFamily="34" charset="0"/>
              <a:cs typeface="Arial" panose="020B0604020202020204" pitchFamily="34" charset="0"/>
            </a:rPr>
            <a:t>Pasākums 3.2.1. </a:t>
          </a:r>
        </a:p>
        <a:p>
          <a:pPr lvl="0" algn="ctr" defTabSz="422275">
            <a:lnSpc>
              <a:spcPct val="90000"/>
            </a:lnSpc>
            <a:spcBef>
              <a:spcPct val="0"/>
            </a:spcBef>
            <a:spcAft>
              <a:spcPct val="35000"/>
            </a:spcAft>
          </a:pPr>
          <a:r>
            <a:rPr lang="lv-LV" sz="950" kern="1200">
              <a:solidFill>
                <a:schemeClr val="bg1"/>
              </a:solidFill>
              <a:latin typeface="Arial" panose="020B0604020202020204" pitchFamily="34" charset="0"/>
              <a:cs typeface="Arial" panose="020B0604020202020204" pitchFamily="34" charset="0"/>
            </a:rPr>
            <a:t>Pieejamība un transporta sistēmas attīstība</a:t>
          </a:r>
        </a:p>
      </dsp:txBody>
      <dsp:txXfrm>
        <a:off x="138572" y="75172"/>
        <a:ext cx="1293615" cy="764848"/>
      </dsp:txXfrm>
    </dsp:sp>
    <dsp:sp modelId="{D020BA21-4E7B-4732-9521-63E26160FA6C}">
      <dsp:nvSpPr>
        <dsp:cNvPr id="0" name=""/>
        <dsp:cNvSpPr/>
      </dsp:nvSpPr>
      <dsp:spPr>
        <a:xfrm>
          <a:off x="203178" y="863816"/>
          <a:ext cx="91440" cy="624745"/>
        </a:xfrm>
        <a:custGeom>
          <a:avLst/>
          <a:gdLst/>
          <a:ahLst/>
          <a:cxnLst/>
          <a:rect l="0" t="0" r="0" b="0"/>
          <a:pathLst>
            <a:path>
              <a:moveTo>
                <a:pt x="45720" y="0"/>
              </a:moveTo>
              <a:lnTo>
                <a:pt x="45720" y="624745"/>
              </a:lnTo>
              <a:lnTo>
                <a:pt x="65535" y="62474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E2858D7-95B8-4C13-8983-3A062E00F13E}">
      <dsp:nvSpPr>
        <dsp:cNvPr id="0" name=""/>
        <dsp:cNvSpPr/>
      </dsp:nvSpPr>
      <dsp:spPr>
        <a:xfrm>
          <a:off x="268713" y="1160965"/>
          <a:ext cx="1048308" cy="65519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lvl="0" algn="ctr" defTabSz="400050">
            <a:lnSpc>
              <a:spcPct val="90000"/>
            </a:lnSpc>
            <a:spcBef>
              <a:spcPct val="0"/>
            </a:spcBef>
            <a:spcAft>
              <a:spcPct val="35000"/>
            </a:spcAft>
          </a:pPr>
          <a:r>
            <a:rPr lang="lv-LV" sz="900" kern="1200">
              <a:solidFill>
                <a:srgbClr val="5E6175"/>
              </a:solidFill>
              <a:latin typeface="Arial" panose="020B0604020202020204" pitchFamily="34" charset="0"/>
              <a:cs typeface="Arial" panose="020B0604020202020204" pitchFamily="34" charset="0"/>
            </a:rPr>
            <a:t>3.2.1.1. </a:t>
          </a:r>
        </a:p>
        <a:p>
          <a:pPr lvl="0" algn="ctr" defTabSz="400050">
            <a:lnSpc>
              <a:spcPct val="90000"/>
            </a:lnSpc>
            <a:spcBef>
              <a:spcPct val="0"/>
            </a:spcBef>
            <a:spcAft>
              <a:spcPct val="35000"/>
            </a:spcAft>
          </a:pPr>
          <a:r>
            <a:rPr lang="lv-LV" sz="900" kern="1200">
              <a:solidFill>
                <a:srgbClr val="5E6175"/>
              </a:solidFill>
              <a:latin typeface="Arial" panose="020B0604020202020204" pitchFamily="34" charset="0"/>
              <a:cs typeface="Arial" panose="020B0604020202020204" pitchFamily="34" charset="0"/>
            </a:rPr>
            <a:t>Valsts 1.šķiras autoceļu maršrutu sakārtošana</a:t>
          </a:r>
        </a:p>
      </dsp:txBody>
      <dsp:txXfrm>
        <a:off x="287903" y="1180155"/>
        <a:ext cx="1009928" cy="616812"/>
      </dsp:txXfrm>
    </dsp:sp>
    <dsp:sp modelId="{43981144-0044-43CC-AB1C-B0B067ECF115}">
      <dsp:nvSpPr>
        <dsp:cNvPr id="0" name=""/>
        <dsp:cNvSpPr/>
      </dsp:nvSpPr>
      <dsp:spPr>
        <a:xfrm>
          <a:off x="203178" y="863816"/>
          <a:ext cx="91440" cy="1444856"/>
        </a:xfrm>
        <a:custGeom>
          <a:avLst/>
          <a:gdLst/>
          <a:ahLst/>
          <a:cxnLst/>
          <a:rect l="0" t="0" r="0" b="0"/>
          <a:pathLst>
            <a:path>
              <a:moveTo>
                <a:pt x="45720" y="0"/>
              </a:moveTo>
              <a:lnTo>
                <a:pt x="45720" y="1444856"/>
              </a:lnTo>
              <a:lnTo>
                <a:pt x="106524" y="144485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8EC19C0-CE9E-4090-BE73-00057A099CDC}">
      <dsp:nvSpPr>
        <dsp:cNvPr id="0" name=""/>
        <dsp:cNvSpPr/>
      </dsp:nvSpPr>
      <dsp:spPr>
        <a:xfrm>
          <a:off x="309702" y="1981076"/>
          <a:ext cx="1048308" cy="65519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lvl="0" algn="ctr" defTabSz="400050">
            <a:lnSpc>
              <a:spcPct val="90000"/>
            </a:lnSpc>
            <a:spcBef>
              <a:spcPct val="0"/>
            </a:spcBef>
            <a:spcAft>
              <a:spcPct val="35000"/>
            </a:spcAft>
          </a:pPr>
          <a:r>
            <a:rPr lang="lv-LV" sz="900" kern="1200">
              <a:solidFill>
                <a:srgbClr val="5E6175"/>
              </a:solidFill>
              <a:latin typeface="Arial" panose="020B0604020202020204" pitchFamily="34" charset="0"/>
              <a:cs typeface="Arial" panose="020B0604020202020204" pitchFamily="34" charset="0"/>
            </a:rPr>
            <a:t>3.2.1.2. Tranzītielu sakārtošana pilsētu teritorijās</a:t>
          </a:r>
        </a:p>
      </dsp:txBody>
      <dsp:txXfrm>
        <a:off x="328892" y="2000266"/>
        <a:ext cx="1009928" cy="616812"/>
      </dsp:txXfrm>
    </dsp:sp>
    <dsp:sp modelId="{9C700219-C15E-45C6-971F-5FFFD4E753E1}">
      <dsp:nvSpPr>
        <dsp:cNvPr id="0" name=""/>
        <dsp:cNvSpPr/>
      </dsp:nvSpPr>
      <dsp:spPr>
        <a:xfrm>
          <a:off x="203178" y="863816"/>
          <a:ext cx="91440" cy="2262727"/>
        </a:xfrm>
        <a:custGeom>
          <a:avLst/>
          <a:gdLst/>
          <a:ahLst/>
          <a:cxnLst/>
          <a:rect l="0" t="0" r="0" b="0"/>
          <a:pathLst>
            <a:path>
              <a:moveTo>
                <a:pt x="45720" y="0"/>
              </a:moveTo>
              <a:lnTo>
                <a:pt x="45720" y="2262727"/>
              </a:lnTo>
              <a:lnTo>
                <a:pt x="65535" y="226272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FDF2C04-A324-4ABF-9E38-898CF9853EDB}">
      <dsp:nvSpPr>
        <dsp:cNvPr id="0" name=""/>
        <dsp:cNvSpPr/>
      </dsp:nvSpPr>
      <dsp:spPr>
        <a:xfrm>
          <a:off x="268713" y="2798947"/>
          <a:ext cx="1048308" cy="65519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lvl="0" algn="ctr" defTabSz="400050">
            <a:lnSpc>
              <a:spcPct val="90000"/>
            </a:lnSpc>
            <a:spcBef>
              <a:spcPct val="0"/>
            </a:spcBef>
            <a:spcAft>
              <a:spcPct val="35000"/>
            </a:spcAft>
          </a:pPr>
          <a:r>
            <a:rPr lang="lv-LV" sz="900" kern="1200">
              <a:solidFill>
                <a:srgbClr val="5E6175"/>
              </a:solidFill>
              <a:latin typeface="Arial" panose="020B0604020202020204" pitchFamily="34" charset="0"/>
              <a:cs typeface="Arial" panose="020B0604020202020204" pitchFamily="34" charset="0"/>
            </a:rPr>
            <a:t>3.2.1.3. Satiksmes drošības uzlabojumi apdzīvotās vietās un Rīgā </a:t>
          </a:r>
        </a:p>
      </dsp:txBody>
      <dsp:txXfrm>
        <a:off x="287903" y="2818137"/>
        <a:ext cx="1009928" cy="616812"/>
      </dsp:txXfrm>
    </dsp:sp>
    <dsp:sp modelId="{D118BA13-C3E2-4F2A-AE88-C3548E285B03}">
      <dsp:nvSpPr>
        <dsp:cNvPr id="0" name=""/>
        <dsp:cNvSpPr/>
      </dsp:nvSpPr>
      <dsp:spPr>
        <a:xfrm>
          <a:off x="203178" y="863816"/>
          <a:ext cx="91440" cy="3081717"/>
        </a:xfrm>
        <a:custGeom>
          <a:avLst/>
          <a:gdLst/>
          <a:ahLst/>
          <a:cxnLst/>
          <a:rect l="0" t="0" r="0" b="0"/>
          <a:pathLst>
            <a:path>
              <a:moveTo>
                <a:pt x="45720" y="0"/>
              </a:moveTo>
              <a:lnTo>
                <a:pt x="45720" y="3081717"/>
              </a:lnTo>
              <a:lnTo>
                <a:pt x="65535" y="308171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6507166-DB9F-439B-81A8-B633FE01C0E7}">
      <dsp:nvSpPr>
        <dsp:cNvPr id="0" name=""/>
        <dsp:cNvSpPr/>
      </dsp:nvSpPr>
      <dsp:spPr>
        <a:xfrm>
          <a:off x="268713" y="3617937"/>
          <a:ext cx="1048308" cy="65519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lvl="0" algn="ctr" defTabSz="400050">
            <a:lnSpc>
              <a:spcPct val="90000"/>
            </a:lnSpc>
            <a:spcBef>
              <a:spcPct val="0"/>
            </a:spcBef>
            <a:spcAft>
              <a:spcPct val="35000"/>
            </a:spcAft>
          </a:pPr>
          <a:r>
            <a:rPr lang="lv-LV" sz="900" kern="1200">
              <a:solidFill>
                <a:srgbClr val="5E6175"/>
              </a:solidFill>
              <a:latin typeface="Arial" panose="020B0604020202020204" pitchFamily="34" charset="0"/>
              <a:cs typeface="Arial" panose="020B0604020202020204" pitchFamily="34" charset="0"/>
            </a:rPr>
            <a:t>3.2.1.4.  Mazo ostu infrastruktūras uzlabošana</a:t>
          </a:r>
        </a:p>
      </dsp:txBody>
      <dsp:txXfrm>
        <a:off x="287903" y="3637127"/>
        <a:ext cx="1009928" cy="616812"/>
      </dsp:txXfrm>
    </dsp:sp>
    <dsp:sp modelId="{46424410-362D-4C03-B3CF-19FE04BA7590}">
      <dsp:nvSpPr>
        <dsp:cNvPr id="0" name=""/>
        <dsp:cNvSpPr/>
      </dsp:nvSpPr>
      <dsp:spPr>
        <a:xfrm>
          <a:off x="203178" y="863816"/>
          <a:ext cx="91440" cy="3900708"/>
        </a:xfrm>
        <a:custGeom>
          <a:avLst/>
          <a:gdLst/>
          <a:ahLst/>
          <a:cxnLst/>
          <a:rect l="0" t="0" r="0" b="0"/>
          <a:pathLst>
            <a:path>
              <a:moveTo>
                <a:pt x="45720" y="0"/>
              </a:moveTo>
              <a:lnTo>
                <a:pt x="45720" y="3900708"/>
              </a:lnTo>
              <a:lnTo>
                <a:pt x="65535" y="390070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895207C-2997-4071-80A0-689356306F37}">
      <dsp:nvSpPr>
        <dsp:cNvPr id="0" name=""/>
        <dsp:cNvSpPr/>
      </dsp:nvSpPr>
      <dsp:spPr>
        <a:xfrm>
          <a:off x="268713" y="4436928"/>
          <a:ext cx="1048308" cy="65519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lvl="0" algn="ctr" defTabSz="400050">
            <a:lnSpc>
              <a:spcPct val="90000"/>
            </a:lnSpc>
            <a:spcBef>
              <a:spcPct val="0"/>
            </a:spcBef>
            <a:spcAft>
              <a:spcPct val="35000"/>
            </a:spcAft>
          </a:pPr>
          <a:r>
            <a:rPr lang="lv-LV" sz="900" kern="1200">
              <a:solidFill>
                <a:srgbClr val="5E6175"/>
              </a:solidFill>
              <a:latin typeface="Arial" panose="020B0604020202020204" pitchFamily="34" charset="0"/>
              <a:cs typeface="Arial" panose="020B0604020202020204" pitchFamily="34" charset="0"/>
            </a:rPr>
            <a:t>3.2.1.5. Publiskais transports ārpus Rīgas</a:t>
          </a:r>
        </a:p>
      </dsp:txBody>
      <dsp:txXfrm>
        <a:off x="287903" y="4456118"/>
        <a:ext cx="1009928" cy="616812"/>
      </dsp:txXfrm>
    </dsp:sp>
    <dsp:sp modelId="{20170198-1174-48FA-AA89-8ADD164733DC}">
      <dsp:nvSpPr>
        <dsp:cNvPr id="0" name=""/>
        <dsp:cNvSpPr/>
      </dsp:nvSpPr>
      <dsp:spPr>
        <a:xfrm>
          <a:off x="1669274" y="184728"/>
          <a:ext cx="1397302" cy="81536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lvl="0" algn="ctr" defTabSz="422275">
            <a:lnSpc>
              <a:spcPct val="90000"/>
            </a:lnSpc>
            <a:spcBef>
              <a:spcPct val="0"/>
            </a:spcBef>
            <a:spcAft>
              <a:spcPct val="35000"/>
            </a:spcAft>
          </a:pPr>
          <a:r>
            <a:rPr lang="lv-LV" sz="950" kern="1200">
              <a:solidFill>
                <a:schemeClr val="bg1"/>
              </a:solidFill>
              <a:latin typeface="Arial" panose="020B0604020202020204" pitchFamily="34" charset="0"/>
              <a:cs typeface="Arial" panose="020B0604020202020204" pitchFamily="34" charset="0"/>
            </a:rPr>
            <a:t>Prioritāte 3.3. </a:t>
          </a:r>
        </a:p>
        <a:p>
          <a:pPr lvl="0" algn="ctr" defTabSz="422275">
            <a:lnSpc>
              <a:spcPct val="90000"/>
            </a:lnSpc>
            <a:spcBef>
              <a:spcPct val="0"/>
            </a:spcBef>
            <a:spcAft>
              <a:spcPct val="35000"/>
            </a:spcAft>
          </a:pPr>
          <a:r>
            <a:rPr lang="lv-LV" sz="950" kern="1200">
              <a:solidFill>
                <a:schemeClr val="bg1"/>
              </a:solidFill>
              <a:latin typeface="Arial" panose="020B0604020202020204" pitchFamily="34" charset="0"/>
              <a:cs typeface="Arial" panose="020B0604020202020204" pitchFamily="34" charset="0"/>
            </a:rPr>
            <a:t>Eiropas nozīmes transporta tīklu attīstība un ilgtspējīga transporta veicināšana</a:t>
          </a:r>
        </a:p>
      </dsp:txBody>
      <dsp:txXfrm>
        <a:off x="1693155" y="208609"/>
        <a:ext cx="1349540" cy="767598"/>
      </dsp:txXfrm>
    </dsp:sp>
    <dsp:sp modelId="{298292B2-DA6E-4B17-B4D2-0A09B46DD5D7}">
      <dsp:nvSpPr>
        <dsp:cNvPr id="0" name=""/>
        <dsp:cNvSpPr/>
      </dsp:nvSpPr>
      <dsp:spPr>
        <a:xfrm>
          <a:off x="1809004" y="1000089"/>
          <a:ext cx="140086" cy="367553"/>
        </a:xfrm>
        <a:custGeom>
          <a:avLst/>
          <a:gdLst/>
          <a:ahLst/>
          <a:cxnLst/>
          <a:rect l="0" t="0" r="0" b="0"/>
          <a:pathLst>
            <a:path>
              <a:moveTo>
                <a:pt x="0" y="0"/>
              </a:moveTo>
              <a:lnTo>
                <a:pt x="0" y="367553"/>
              </a:lnTo>
              <a:lnTo>
                <a:pt x="140086" y="36755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34899E2-306B-41B1-A2A1-B02EC4F4CB0A}">
      <dsp:nvSpPr>
        <dsp:cNvPr id="0" name=""/>
        <dsp:cNvSpPr/>
      </dsp:nvSpPr>
      <dsp:spPr>
        <a:xfrm>
          <a:off x="1949091" y="1052354"/>
          <a:ext cx="1029008" cy="63057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lvl="0" algn="ctr" defTabSz="400050">
            <a:lnSpc>
              <a:spcPct val="90000"/>
            </a:lnSpc>
            <a:spcBef>
              <a:spcPct val="0"/>
            </a:spcBef>
            <a:spcAft>
              <a:spcPct val="35000"/>
            </a:spcAft>
          </a:pPr>
          <a:r>
            <a:rPr lang="lv-LV" sz="900" kern="1200">
              <a:solidFill>
                <a:srgbClr val="5E6175"/>
              </a:solidFill>
              <a:latin typeface="Arial" panose="020B0604020202020204" pitchFamily="34" charset="0"/>
              <a:cs typeface="Arial" panose="020B0604020202020204" pitchFamily="34" charset="0"/>
            </a:rPr>
            <a:t>3.3.1. Liela mēroga transporta infrastruktūras uzlabojumi un attīstība</a:t>
          </a:r>
        </a:p>
      </dsp:txBody>
      <dsp:txXfrm>
        <a:off x="1967560" y="1070823"/>
        <a:ext cx="992070" cy="593638"/>
      </dsp:txXfrm>
    </dsp:sp>
    <dsp:sp modelId="{51BCE95C-95F5-4528-AB29-856D03D2340D}">
      <dsp:nvSpPr>
        <dsp:cNvPr id="0" name=""/>
        <dsp:cNvSpPr/>
      </dsp:nvSpPr>
      <dsp:spPr>
        <a:xfrm>
          <a:off x="1763284" y="1000089"/>
          <a:ext cx="91440" cy="3013387"/>
        </a:xfrm>
        <a:custGeom>
          <a:avLst/>
          <a:gdLst/>
          <a:ahLst/>
          <a:cxnLst/>
          <a:rect l="0" t="0" r="0" b="0"/>
          <a:pathLst>
            <a:path>
              <a:moveTo>
                <a:pt x="45720" y="0"/>
              </a:moveTo>
              <a:lnTo>
                <a:pt x="45720" y="3013387"/>
              </a:lnTo>
              <a:lnTo>
                <a:pt x="115056" y="301338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B5DA35D-5E0E-4C82-B1F2-40816260C569}">
      <dsp:nvSpPr>
        <dsp:cNvPr id="0" name=""/>
        <dsp:cNvSpPr/>
      </dsp:nvSpPr>
      <dsp:spPr>
        <a:xfrm>
          <a:off x="1878341" y="3604237"/>
          <a:ext cx="1048308" cy="81847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lvl="0" algn="ctr" defTabSz="400050">
            <a:lnSpc>
              <a:spcPct val="90000"/>
            </a:lnSpc>
            <a:spcBef>
              <a:spcPct val="0"/>
            </a:spcBef>
            <a:spcAft>
              <a:spcPct val="35000"/>
            </a:spcAft>
          </a:pPr>
          <a:r>
            <a:rPr lang="lv-LV" sz="900" kern="1200">
              <a:solidFill>
                <a:srgbClr val="5E6175"/>
              </a:solidFill>
              <a:latin typeface="Arial" panose="020B0604020202020204" pitchFamily="34" charset="0"/>
              <a:cs typeface="Arial" panose="020B0604020202020204" pitchFamily="34" charset="0"/>
            </a:rPr>
            <a:t>3.3.2. Liela mēroga transporta infrastruktūras uzlabojumi un attīstība</a:t>
          </a:r>
        </a:p>
      </dsp:txBody>
      <dsp:txXfrm>
        <a:off x="1902313" y="3628209"/>
        <a:ext cx="1000364" cy="77053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7B2CB3-95ED-47A7-A76C-0232AD9E1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837</Words>
  <Characters>4771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DAK</dc:creator>
  <cp:lastModifiedBy>Windows User</cp:lastModifiedBy>
  <cp:revision>10</cp:revision>
  <dcterms:created xsi:type="dcterms:W3CDTF">2018-01-08T13:34:00Z</dcterms:created>
  <dcterms:modified xsi:type="dcterms:W3CDTF">2018-05-06T16:08:00Z</dcterms:modified>
</cp:coreProperties>
</file>